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ED1619">
        <w:rPr>
          <w:sz w:val="22"/>
          <w:szCs w:val="22"/>
        </w:rPr>
        <w:t>08-02</w:t>
      </w:r>
      <w:r w:rsidR="00920C55">
        <w:rPr>
          <w:sz w:val="22"/>
          <w:szCs w:val="22"/>
        </w:rPr>
        <w:t>-2018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ED1619">
        <w:rPr>
          <w:sz w:val="22"/>
          <w:szCs w:val="22"/>
        </w:rPr>
        <w:t>61</w:t>
      </w:r>
      <w:r w:rsidR="00920C55">
        <w:rPr>
          <w:sz w:val="22"/>
          <w:szCs w:val="22"/>
        </w:rPr>
        <w:t>.2018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ED1619">
        <w:rPr>
          <w:b w:val="0"/>
          <w:sz w:val="22"/>
          <w:szCs w:val="22"/>
          <w:lang w:val="pl-PL"/>
        </w:rPr>
        <w:t>07-02</w:t>
      </w:r>
      <w:r w:rsidR="00920C55">
        <w:rPr>
          <w:b w:val="0"/>
          <w:sz w:val="22"/>
          <w:szCs w:val="22"/>
          <w:lang w:val="pl-PL"/>
        </w:rPr>
        <w:t>-2018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D1619">
        <w:rPr>
          <w:b w:val="0"/>
          <w:sz w:val="22"/>
          <w:szCs w:val="22"/>
          <w:lang w:val="pl-PL"/>
        </w:rPr>
        <w:t xml:space="preserve">Przebudowy  ul. Targowej i ul. Rynek w Osjakowie w zakresie budowy linii oświetlenia ulicznego, zlokalizowanej </w:t>
      </w:r>
      <w:r w:rsidR="00F534AC">
        <w:rPr>
          <w:b w:val="0"/>
          <w:sz w:val="22"/>
          <w:szCs w:val="22"/>
          <w:lang w:val="pl-PL"/>
        </w:rPr>
        <w:t>na dział</w:t>
      </w:r>
      <w:r w:rsidR="00ED1619">
        <w:rPr>
          <w:b w:val="0"/>
          <w:sz w:val="22"/>
          <w:szCs w:val="22"/>
          <w:lang w:val="pl-PL"/>
        </w:rPr>
        <w:t>kach</w:t>
      </w:r>
      <w:r w:rsidR="00F534AC">
        <w:rPr>
          <w:b w:val="0"/>
          <w:sz w:val="22"/>
          <w:szCs w:val="22"/>
          <w:lang w:val="pl-PL"/>
        </w:rPr>
        <w:t xml:space="preserve"> nr geod. </w:t>
      </w:r>
      <w:r w:rsidR="00ED1619">
        <w:rPr>
          <w:b w:val="0"/>
          <w:sz w:val="22"/>
          <w:szCs w:val="22"/>
          <w:lang w:val="pl-PL"/>
        </w:rPr>
        <w:t>528, 741 obręb Osjaków, gmina Osjaków”, inwestor: Gmina Osjaków, ul. Targowa 26, 98-320 Osjaków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ED1619">
        <w:rPr>
          <w:b w:val="0"/>
          <w:sz w:val="22"/>
          <w:szCs w:val="22"/>
          <w:lang w:val="pl-PL"/>
        </w:rPr>
        <w:t>03158</w:t>
      </w:r>
      <w:r w:rsidR="00AD3FCC">
        <w:rPr>
          <w:b w:val="0"/>
          <w:sz w:val="22"/>
          <w:szCs w:val="22"/>
          <w:lang w:val="pl-PL"/>
        </w:rPr>
        <w:t>/201</w:t>
      </w:r>
      <w:r w:rsidR="00920C55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0C38EB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C18C5"/>
    <w:rsid w:val="005E4A52"/>
    <w:rsid w:val="00682923"/>
    <w:rsid w:val="006A3D50"/>
    <w:rsid w:val="006A3D63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20C55"/>
    <w:rsid w:val="009545D8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ED1619"/>
    <w:rsid w:val="00ED1728"/>
    <w:rsid w:val="00F10517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44</cp:revision>
  <cp:lastPrinted>2017-09-08T13:19:00Z</cp:lastPrinted>
  <dcterms:created xsi:type="dcterms:W3CDTF">2015-07-17T10:00:00Z</dcterms:created>
  <dcterms:modified xsi:type="dcterms:W3CDTF">2018-02-08T13:32:00Z</dcterms:modified>
</cp:coreProperties>
</file>