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05-10-2018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582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8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roku poz. 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202 ze zm.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03-10-2018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 dotyczący „Rozbudowy sieci wodociągowej PVC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ᴓ 90mm we wsi Mierzyce- Łaszew Rządowy", zlokalizowanej na działkach o nr geod. 1297, 1325 obręb Mierzyce, gmina Wierzchlas, oraz na działkach o nr geod. 310, 544, 297 obręb Łaszew Rządowy, gmina Wierzchlas, inwestor: Gmina Wierzchlas, ul. Szkolna 7, 98-324 Wierzchlas, numer rejestru organu 20676/2018.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