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05-10-2018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582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– Prawo budowlane (Dz. U. z 201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poz.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 ze zm.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03-10-2018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robót budowlanych nie wymagających pozwolenia na budowę dotyczący „Rozbudowy sieci wodociągowej PVC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ᴓ 90mm we wsi Mierzyce- Łaszew Rządowy", zlokalizowanej na działkach o nr geod. 1297, 1325 obręb Mierzyce, gmina Wierzchlas, oraz na działkach o nr geod. 310, 544, 297 obręb Łaszew Rządowy, gmina Wierzchlas, inwestor: Gmina Wierzchlas, ul. Szkolna 7, 98-324 Wierzchlas, numer rejestru organu 20676/2018.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