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Znak : AB.6743.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574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.2018              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ń, dn. 15-10-2018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KTÓRYM MOWA W ART. 30 UST. 5 aa USTAWY – PRAWO BUDOWLANE– INFORMACJA O BRAKU WNIESIENIA SPRZECIWU DO ZGŁOSZENIA ROBÓT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3 ustawy z dnia 07 lipca 1994 roku – Prawo budowlane (Dz. U. z 201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poz. 1202 ze zm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.) w nawi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ązaniu do art. 30 ust. 5 aa Starosta Wieluński informuje, iż z urzędu wydał zaświadczenie o braku podstaw do wniesienia sprzeciwu w sprawie wniosku zgłoszenia robót budowlanych nie wymagających pozwolenia na budowę dotyczących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„Budowy linii kablowej niskiego napięcia wraz ze złączami kablowymi dla potrzeb zasilania wielorodzinnych budynków socjalnych w miejscowości Gaszyn, gmina Wieluń”, zlokalizowanej na działkach nr geod. 664/1, 664/2 obręb Gaszyn, gmina Wieluń, inwestor: PGE Dystrybucja S.A. Oddział Łódź, ul. Tuwima 58, 90-021 Łódź, numer rejestru organu 20386/2018.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