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05-12-2018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t. j.)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03-12-2018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„Budowy linii kablowej niskiego napięcia wraz z ze złaczem kablowym dla potrzeb zasilania budynku mieszkalnego na działce o nr. geod. 453 w Masłowicach, zlokalizowanego na działkach nr geod. 452/10, 710, 453, obręb Masłowicen, gmina Wieluń, inwestor: PGE Dystrybucja S.A. Oddział Łódź, ul. Tuwima 58, 90-021 Łódź, numer rejestru organu 24996/2018.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