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AB.6743.721.2018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03-01-2019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„Budowy odcinka linii kablowej niskiego napięcia wraz ze złączem kablowym dla potrzeb zasilania budynku mieszkalnego, zlokalizowanego na działkach o nr geod. 806 obreb Olewin oraz na działkach o nr geod. 239, 238/3 obręb Widoradz Dolny i Górny, gmina Wieluń, inwestor: PGE Dystrybucja S.A. Oddział Łódź, numer rejestru organu 25687/2018, wniosek z dnia 12-12-2018 roku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