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05-04-2019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04-04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dotyczących "budowy linii kablowej niskiego napięcia wraz ze złączem kablowym, dla potrzeb zasilania budynku mieszkalnego, zlokalizowanej na działkach o nr geod. 752, 550/4 obręb Gaszyn, gmina  Wieluń", inwestor: PGE Dystrybucja S.A. Oddział Łódź, numer rejestru organu 07367/2019.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