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720.2019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13-01-2020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1186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budowę,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złączem kablowym dla potrzeb zasilania budynku handlowo-usługowego, zlokalizowanej na działkach o nr geod. 116/27, 116/28 obręb 7, Wieluń-miasto: inwestor: PGE Dystrybucja S.A. Oddział Łódź, ul. Tuwima 58, 90-021 Łódź, nr rej. organu 27532/2019".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