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15-06-2020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1.25.2020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Prawo budowlane (Dz. U. z 2019 roku poz. 1186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09-06-2020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ót budowlanych nie wymagaj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ących pozwolenia na budowę, dotyczący "budowy linii kablowej niskiego napięcia wraz ze złączem kablowym dla potrzeb zasilania budynku mieszkalnego, zlokalizowanej na działkach o nr geod. 124, 145, 148 obręb Małyszyn, gmina Wieluń-obszar wiejski: inwestor: PGE Dystrybucja S.A. Oddział 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ź, ul. Tuwima 58, 90-021 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ź, nr rej. organu 12840/2020".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