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ab/>
        <w:tab/>
        <w:tab/>
        <w:tab/>
        <w:tab/>
        <w:tab/>
        <w:tab/>
        <w:t xml:space="preserve">               Wieluń, dnia </w:t>
      </w:r>
      <w:r>
        <w:rPr/>
        <w:t>25</w:t>
      </w:r>
      <w:r>
        <w:rPr/>
        <w:t xml:space="preserve"> </w:t>
      </w:r>
      <w:r>
        <w:rPr/>
        <w:t>sierpnia</w:t>
      </w:r>
      <w:r>
        <w:rPr/>
        <w:t xml:space="preserve"> 20</w:t>
      </w:r>
      <w:r>
        <w:rPr/>
        <w:t>21</w:t>
      </w:r>
      <w:r>
        <w:rPr/>
        <w:t xml:space="preserve"> r.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 w:val="false"/>
          <w:bCs w:val="false"/>
        </w:rPr>
        <w:t>Znak: G.6016-</w:t>
      </w:r>
      <w:r>
        <w:rPr>
          <w:b w:val="false"/>
          <w:bCs w:val="false"/>
        </w:rPr>
        <w:t>11</w:t>
      </w:r>
      <w:r>
        <w:rPr>
          <w:b w:val="false"/>
          <w:bCs w:val="false"/>
        </w:rPr>
        <w:t>/9</w:t>
      </w:r>
      <w:r>
        <w:rPr>
          <w:b w:val="false"/>
          <w:bCs w:val="false"/>
        </w:rPr>
        <w:t>2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D e c y z j a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ab/>
      </w:r>
      <w:r>
        <w:rPr/>
        <w:t>Na podstawie art. 155 ustawy z dnia 14 czerwca 1960 r. Kodeks postępowania administracyjnego (t.j. Dz. U. z 20</w:t>
      </w:r>
      <w:r>
        <w:rPr/>
        <w:t>21</w:t>
      </w:r>
      <w:r>
        <w:rPr/>
        <w:t xml:space="preserve"> r., poz. </w:t>
      </w:r>
      <w:r>
        <w:rPr/>
        <w:t>735</w:t>
      </w:r>
      <w:r>
        <w:rPr/>
        <w:t xml:space="preserve"> ze zm.)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center" w:pos="4536" w:leader="none"/>
          <w:tab w:val="left" w:pos="6255" w:leader="none"/>
        </w:tabs>
        <w:rPr>
          <w:b/>
          <w:b/>
        </w:rPr>
      </w:pPr>
      <w:r>
        <w:rPr>
          <w:b/>
        </w:rPr>
        <w:tab/>
        <w:t>o r z e k a m :</w:t>
        <w:tab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4"/>
          <w:szCs w:val="24"/>
        </w:rPr>
        <w:t>Zmienić decyzję Kierownika Urzędu Rejonowego w Wieluniu z dnia 27 kwietnia 1992 r. znak: G.6016-11/92, dotyczącą uznania za mienie gminne grunty położone we wsi Masłowice, gmina Wieluń, oznaczone numerami działek: 8, 47, 49, 50, 68, 69, 145/1, 162, 309, 324, 339, 340, 350, 363, 369, 408, 424, 428, 451, 458, 464, 478, 488, 491, 500, 504, 505, 537, 571, 594, 626, 660, 688, 710, 711, 725, 737, 744, 753, 807, 829, 832, 862, 878, 880, 896, 933, 965, 966, 976, 788/1, 773/1 o powierzchni łącznej 22,36 ha – w części dotyczącej działek 571 i 660 poprzez ich wykreślenie, oraz wpisanie działek 571/1 i 660/1 oraz w części dotyczącej powierzchni łącznej nieruchomości, poprzez jej wykreślenie i wpisanie powierzchni 22,3492 ha.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Pozostałe części decyzji nie ulegają zmianie.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U z a s a d n i e n i e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 xml:space="preserve">W stosunku do nieruchomości położonej w obrębie Masłowice, gmina Wieluń, oznaczonej numerami działek: </w:t>
      </w:r>
      <w:r>
        <w:rPr>
          <w:sz w:val="24"/>
          <w:szCs w:val="24"/>
        </w:rPr>
        <w:t>8, 47, 49, 50, 68, 69, 145/1, 162, 309, 324, 339, 340, 350, 363, 369, 408, 424, 428, 451, 458, 464, 478, 488, 491, 500, 504, 505, 537, 571, 594, 626, 660, 688, 710, 711, 725, 737, 744, 753, 807, 829, 832, 862, 878, 880, 896, 933, 965, 966, 976, 788/1, 773/1 o powierzchni łącznej 22,36 ha</w:t>
      </w:r>
      <w:r>
        <w:rPr/>
        <w:t xml:space="preserve">, wydana była decyzja Kierownika Urzędu Rejonowego w Wieluniu </w:t>
      </w:r>
      <w:r>
        <w:rPr>
          <w:sz w:val="24"/>
          <w:szCs w:val="24"/>
        </w:rPr>
        <w:t>z dnia 27 kwietnia 1992 r. znak: G.6016-11/92,</w:t>
      </w:r>
      <w:r>
        <w:rPr/>
        <w:t xml:space="preserve"> uznająca w/wym. nieruchomość za mienie gminne. </w:t>
      </w:r>
    </w:p>
    <w:p>
      <w:pPr>
        <w:pStyle w:val="Normal"/>
        <w:spacing w:lineRule="auto" w:line="276"/>
        <w:ind w:firstLine="708"/>
        <w:jc w:val="both"/>
        <w:rPr/>
      </w:pPr>
      <w:r>
        <w:rPr/>
        <w:t xml:space="preserve">Ustalono, iż działki oznaczone numerem 571/2 o pow. 0,0078 ha </w:t>
      </w:r>
      <w:r>
        <w:rPr/>
        <w:t xml:space="preserve">(część działki 571) </w:t>
      </w:r>
      <w:r>
        <w:rPr/>
        <w:t xml:space="preserve">i 660/2 o pow. 0,0030 ha </w:t>
      </w:r>
      <w:r>
        <w:rPr/>
        <w:t>(część działki 660)</w:t>
      </w:r>
      <w:r>
        <w:rPr/>
        <w:t xml:space="preserve"> obręb Masłowice, gmina Wieluń, położone są w ciągu drogi wojewódzkiej DW Nr 481. </w:t>
      </w:r>
    </w:p>
    <w:p>
      <w:pPr>
        <w:pStyle w:val="Normal"/>
        <w:ind w:firstLine="708"/>
        <w:jc w:val="both"/>
        <w:rPr/>
      </w:pPr>
      <w:r>
        <w:rPr/>
        <w:t xml:space="preserve">Wobec powyższego, zaszła konieczność doprowadzenia do zgodności stanu prawnego ze stanem faktycznym. Część bowiem nieruchomości oznaczonej numerem działki </w:t>
      </w:r>
      <w:r>
        <w:rPr/>
        <w:t>571 i 660</w:t>
      </w:r>
      <w:r>
        <w:rPr/>
        <w:t xml:space="preserve"> nie stanowi mienia gminnego w myśl przepisów ustawy z dnia 29 czerwca 1963 r. o zagospodarowaniu wspólnot gruntowych. Taki stan istniał również w dniu wydania decyzji wymienionej w osnowie, w związku z czym zaistniała konieczność jej zmiany.</w:t>
      </w:r>
    </w:p>
    <w:p>
      <w:pPr>
        <w:pStyle w:val="Normal"/>
        <w:ind w:firstLine="708"/>
        <w:jc w:val="both"/>
        <w:rPr/>
      </w:pPr>
      <w:r>
        <w:rPr/>
        <w:t>Pismem z dnia 2</w:t>
      </w:r>
      <w:r>
        <w:rPr/>
        <w:t>9 marca</w:t>
      </w:r>
      <w:r>
        <w:rPr/>
        <w:t xml:space="preserve"> 20</w:t>
      </w:r>
      <w:r>
        <w:rPr/>
        <w:t>21</w:t>
      </w:r>
      <w:r>
        <w:rPr/>
        <w:t xml:space="preserve"> r. </w:t>
      </w:r>
      <w:r>
        <w:rPr/>
        <w:t>Burmistrz Wielunia</w:t>
      </w:r>
      <w:r>
        <w:rPr/>
        <w:t xml:space="preserve"> wyraził zgodę na zmianę decyzji Kierownika Urzędu Rejonowego w Wieluniu </w:t>
      </w:r>
      <w:r>
        <w:rPr>
          <w:sz w:val="24"/>
          <w:szCs w:val="24"/>
        </w:rPr>
        <w:t>z dnia 27 kwietnia 1992 r. znak: G.6016-11/92</w:t>
      </w:r>
      <w:r>
        <w:rPr/>
        <w:t xml:space="preserve">, w części dotyczącej uznania działki nr </w:t>
      </w:r>
      <w:r>
        <w:rPr/>
        <w:t>571 i 660</w:t>
      </w:r>
      <w:r>
        <w:rPr/>
        <w:t xml:space="preserve"> za mienie gminne.</w:t>
      </w:r>
    </w:p>
    <w:p>
      <w:pPr>
        <w:pStyle w:val="Normal"/>
        <w:ind w:firstLine="708"/>
        <w:jc w:val="both"/>
        <w:rPr/>
      </w:pPr>
      <w:r>
        <w:rPr/>
        <w:t xml:space="preserve">Zawiadomieniem z dnia </w:t>
      </w:r>
      <w:r>
        <w:rPr/>
        <w:t>10</w:t>
      </w:r>
      <w:r>
        <w:rPr/>
        <w:t xml:space="preserve"> </w:t>
      </w:r>
      <w:r>
        <w:rPr/>
        <w:t>maja</w:t>
      </w:r>
      <w:r>
        <w:rPr/>
        <w:t xml:space="preserve"> 20</w:t>
      </w:r>
      <w:r>
        <w:rPr/>
        <w:t>21</w:t>
      </w:r>
      <w:r>
        <w:rPr/>
        <w:t xml:space="preserve"> r. Starosta Wieluński wszczął z urzędu postępowanie administracyjne w przedmiotowej sprawie. Zawiadomienie o wszczęciu postępowania zostało przesłane do </w:t>
      </w:r>
      <w:r>
        <w:rPr/>
        <w:t>Urzędu Miejskiego w Wieluniu</w:t>
      </w:r>
      <w:r>
        <w:rPr/>
        <w:t xml:space="preserve"> w celu wywieszenia na tablicy ogłoszeń na okres 14 dni oraz Radzie Sołeckiej wsi </w:t>
      </w:r>
      <w:r>
        <w:rPr/>
        <w:t>Masłowice</w:t>
      </w:r>
      <w:r>
        <w:rPr/>
        <w:t xml:space="preserve"> z prośbą o zapoznanie mieszkańców wsi w sposób zwyczajowo przyjęty w danej miejscowości.</w:t>
      </w:r>
      <w:r>
        <w:rPr>
          <w:b/>
          <w:sz w:val="22"/>
          <w:szCs w:val="22"/>
        </w:rPr>
        <w:t xml:space="preserve"> </w:t>
      </w:r>
      <w:r>
        <w:rPr/>
        <w:t>Zawiadomienie o wszczęciu postępowania wywieszone zostało na tablicy ogłoszeń Starostwa Powiatowego w Wieluniu na okres 14 dni oraz opublikowane na stronie internetowej Powiatu Wieluńskiego.</w:t>
      </w:r>
    </w:p>
    <w:p>
      <w:pPr>
        <w:pStyle w:val="Normal"/>
        <w:ind w:firstLine="708"/>
        <w:jc w:val="both"/>
        <w:rPr/>
      </w:pPr>
      <w:r>
        <w:rPr/>
        <w:t>Przed wydaniem niniejszej decyzji, zgodnie z art. 10 Kodeksu postępowania administracyjnego Starosta Wieluński zawiadomił strony o zgromadzonym w sprawie materiale dowodowym i możliwością zapoznania się ze zgromadzoną dokumentacją oraz wypowiedzeniem się w sprawie przed jej ostatecznym rozstrzygnięciem.</w:t>
      </w:r>
    </w:p>
    <w:p>
      <w:pPr>
        <w:pStyle w:val="Normal"/>
        <w:jc w:val="both"/>
        <w:rPr/>
      </w:pPr>
      <w:r>
        <w:rPr/>
        <w:t>W wyznaczonym terminie do tutejszego urzędu nie zostały zgłoszone żadne uwagi i wnioski.</w:t>
      </w:r>
    </w:p>
    <w:p>
      <w:pPr>
        <w:pStyle w:val="Normal"/>
        <w:ind w:firstLine="708"/>
        <w:jc w:val="both"/>
        <w:rPr/>
      </w:pPr>
      <w:r>
        <w:rPr/>
        <w:t>Mając powyższe na uwadze, należało orzec jak w sentencji.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 o u c z e n i e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8"/>
        <w:jc w:val="both"/>
        <w:rPr/>
      </w:pPr>
      <w:r>
        <w:rPr/>
        <w:t>Od decyzji niniejszej służy stronom prawo wniesienia odwołania do Wojewody Łódzkiego za moim pośrednictwem, w terminie 14 dni od dnia jej doręczenia.</w:t>
      </w:r>
    </w:p>
    <w:p>
      <w:pPr>
        <w:pStyle w:val="Normal"/>
        <w:ind w:firstLine="708"/>
        <w:jc w:val="both"/>
        <w:rPr/>
      </w:pPr>
      <w:r>
        <w:rPr>
          <w:bCs/>
        </w:rPr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>
      <w:pPr>
        <w:pStyle w:val="Normal"/>
        <w:ind w:firstLine="708"/>
        <w:jc w:val="both"/>
        <w:rPr/>
      </w:pPr>
      <w:r>
        <w:rPr/>
        <w:t>Decyzja niniejsza podlega podaniu do wiadomości w sposób zwyczajowo przyjęty w danej miejscowości oraz ogłoszeniu poprzez wywieszenie w urzędzie gminy oraz w starostwie powiatowym na okres 14 dni, a także zamieszczeniu w Biuletynie Informacji Publicznej gminy i powiatu oraz w prasie lokalnej.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</w:p>
    <w:p>
      <w:pPr>
        <w:pStyle w:val="Normal"/>
        <w:rPr/>
      </w:pPr>
      <w:r>
        <w:rPr>
          <w:b/>
        </w:rPr>
        <w:t xml:space="preserve">     </w:t>
      </w:r>
      <w:r>
        <w:rPr>
          <w:b/>
        </w:rPr>
        <w:t>Otrzymują: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ind w:left="709" w:hanging="360"/>
        <w:jc w:val="both"/>
        <w:rPr/>
      </w:pPr>
      <w:r>
        <w:rPr/>
        <w:t>Burmistrz Wielunia</w:t>
      </w:r>
      <w:r>
        <w:rPr/>
        <w:t xml:space="preserve"> – jako strona postępowania </w:t>
      </w:r>
    </w:p>
    <w:p>
      <w:pPr>
        <w:pStyle w:val="Normal"/>
        <w:numPr>
          <w:ilvl w:val="0"/>
          <w:numId w:val="2"/>
        </w:numPr>
        <w:ind w:left="709" w:hanging="360"/>
        <w:jc w:val="both"/>
        <w:rPr/>
      </w:pPr>
      <w:r>
        <w:rPr/>
        <w:t xml:space="preserve">Wydział Organizacyjny Urzędu Miejskiego w Wieluniu – </w:t>
      </w:r>
      <w:r>
        <w:rPr/>
        <w:t xml:space="preserve">celem wywieszenia na tablicy ogłoszeń  </w:t>
      </w:r>
      <w:bookmarkStart w:id="0" w:name="__DdeLink__176_3783570721"/>
      <w:r>
        <w:rPr/>
        <w:t>i zamieszczenia na  Biuletynie Informacji Publicznej gminy na okres 14 dni</w:t>
      </w:r>
      <w:bookmarkEnd w:id="0"/>
      <w:r>
        <w:rPr/>
        <w:t xml:space="preserve"> </w:t>
      </w:r>
      <w:r>
        <w:rPr/>
        <w:t xml:space="preserve">(po upływie terminu proszę o informację zwrotną o terminie wywieszenia) </w:t>
      </w:r>
    </w:p>
    <w:p>
      <w:pPr>
        <w:pStyle w:val="ListParagraph"/>
        <w:numPr>
          <w:ilvl w:val="0"/>
          <w:numId w:val="2"/>
        </w:numPr>
        <w:spacing w:lineRule="auto" w:line="276"/>
        <w:ind w:left="709" w:hanging="360"/>
        <w:jc w:val="both"/>
        <w:rPr/>
      </w:pPr>
      <w:r>
        <w:rPr>
          <w:sz w:val="24"/>
          <w:szCs w:val="24"/>
        </w:rPr>
        <w:t xml:space="preserve">Rada Sołecka wsi </w:t>
      </w:r>
      <w:r>
        <w:rPr>
          <w:sz w:val="24"/>
          <w:szCs w:val="24"/>
        </w:rPr>
        <w:t>Masłowice</w:t>
      </w:r>
      <w:r>
        <w:rPr>
          <w:sz w:val="24"/>
          <w:szCs w:val="24"/>
        </w:rPr>
        <w:t xml:space="preserve"> – jako strona oraz celem zapoznania mieszkańców wsi w sposób zwyczajowo  przyjęty w danej miejscowości w okresie 14 dni </w:t>
      </w:r>
      <w:r>
        <w:rPr>
          <w:sz w:val="24"/>
          <w:szCs w:val="24"/>
        </w:rPr>
        <w:t xml:space="preserve">(po upływie terminu proszę o informację zwrotną o terminie wywieszenia) </w:t>
      </w:r>
    </w:p>
    <w:p>
      <w:pPr>
        <w:pStyle w:val="Normal"/>
        <w:numPr>
          <w:ilvl w:val="0"/>
          <w:numId w:val="2"/>
        </w:numPr>
        <w:ind w:left="709" w:hanging="360"/>
        <w:jc w:val="both"/>
        <w:rPr/>
      </w:pPr>
      <w:r>
        <w:rPr/>
        <w:t>a/a.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09e7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1a09e7"/>
    <w:pPr>
      <w:keepNext w:val="true"/>
      <w:spacing w:lineRule="auto" w:line="360"/>
      <w:jc w:val="both"/>
      <w:outlineLvl w:val="0"/>
    </w:pPr>
    <w:rPr>
      <w:sz w:val="32"/>
    </w:rPr>
  </w:style>
  <w:style w:type="paragraph" w:styleId="Nagwek2">
    <w:name w:val="Heading 2"/>
    <w:basedOn w:val="Normal"/>
    <w:next w:val="Normal"/>
    <w:link w:val="Nagwek2Znak"/>
    <w:qFormat/>
    <w:rsid w:val="001a09e7"/>
    <w:pPr>
      <w:keepNext w:val="true"/>
      <w:spacing w:lineRule="auto" w:line="360"/>
      <w:jc w:val="center"/>
      <w:outlineLvl w:val="1"/>
    </w:pPr>
    <w:rPr>
      <w:b/>
      <w:bCs/>
    </w:rPr>
  </w:style>
  <w:style w:type="paragraph" w:styleId="Nagwek3">
    <w:name w:val="Heading 3"/>
    <w:basedOn w:val="Normal"/>
    <w:next w:val="Normal"/>
    <w:link w:val="Nagwek3Znak"/>
    <w:qFormat/>
    <w:rsid w:val="001a09e7"/>
    <w:pPr>
      <w:keepNext w:val="true"/>
      <w:spacing w:lineRule="auto" w:line="360"/>
      <w:jc w:val="both"/>
      <w:outlineLvl w:val="2"/>
    </w:pPr>
    <w:rPr>
      <w:b/>
      <w:bCs/>
      <w:sz w:val="18"/>
    </w:rPr>
  </w:style>
  <w:style w:type="paragraph" w:styleId="Nagwek4">
    <w:name w:val="Heading 4"/>
    <w:basedOn w:val="Normal"/>
    <w:next w:val="Normal"/>
    <w:link w:val="Nagwek4Znak"/>
    <w:qFormat/>
    <w:rsid w:val="001a09e7"/>
    <w:pPr>
      <w:keepNext w:val="true"/>
      <w:spacing w:lineRule="auto" w:line="360"/>
      <w:jc w:val="center"/>
      <w:outlineLvl w:val="3"/>
    </w:pPr>
    <w:rPr>
      <w:b/>
      <w:bCs/>
      <w:sz w:val="18"/>
    </w:rPr>
  </w:style>
  <w:style w:type="paragraph" w:styleId="Nagwek5">
    <w:name w:val="Heading 5"/>
    <w:basedOn w:val="Normal"/>
    <w:next w:val="Normal"/>
    <w:link w:val="Nagwek5Znak"/>
    <w:qFormat/>
    <w:rsid w:val="001a09e7"/>
    <w:pPr>
      <w:keepNext w:val="true"/>
      <w:spacing w:lineRule="auto" w:line="360"/>
      <w:jc w:val="both"/>
      <w:outlineLvl w:val="4"/>
    </w:pPr>
    <w:rPr>
      <w:b/>
      <w:bCs/>
      <w:sz w:val="32"/>
    </w:rPr>
  </w:style>
  <w:style w:type="paragraph" w:styleId="Nagwek6">
    <w:name w:val="Heading 6"/>
    <w:basedOn w:val="Normal"/>
    <w:next w:val="Normal"/>
    <w:link w:val="Nagwek6Znak"/>
    <w:qFormat/>
    <w:rsid w:val="001a09e7"/>
    <w:pPr>
      <w:keepNext w:val="true"/>
      <w:spacing w:lineRule="auto" w:line="360"/>
      <w:jc w:val="both"/>
      <w:outlineLvl w:val="5"/>
    </w:pPr>
    <w:rPr>
      <w:b/>
      <w:bCs/>
    </w:rPr>
  </w:style>
  <w:style w:type="paragraph" w:styleId="Nagwek7">
    <w:name w:val="Heading 7"/>
    <w:basedOn w:val="Normal"/>
    <w:next w:val="Normal"/>
    <w:link w:val="Nagwek7Znak"/>
    <w:qFormat/>
    <w:rsid w:val="001a09e7"/>
    <w:pPr>
      <w:keepNext w:val="true"/>
      <w:jc w:val="center"/>
      <w:outlineLvl w:val="6"/>
    </w:pPr>
    <w:rPr>
      <w:b/>
      <w:bCs/>
      <w:i/>
      <w:iCs/>
    </w:rPr>
  </w:style>
  <w:style w:type="paragraph" w:styleId="Nagwek8">
    <w:name w:val="Heading 8"/>
    <w:basedOn w:val="Normal"/>
    <w:next w:val="Normal"/>
    <w:link w:val="Nagwek8Znak"/>
    <w:qFormat/>
    <w:rsid w:val="001a09e7"/>
    <w:pPr>
      <w:keepNext w:val="true"/>
      <w:spacing w:lineRule="auto" w:line="360"/>
      <w:jc w:val="center"/>
      <w:outlineLvl w:val="7"/>
    </w:pPr>
    <w:rPr>
      <w:b/>
      <w:bCs/>
      <w:sz w:val="32"/>
    </w:rPr>
  </w:style>
  <w:style w:type="paragraph" w:styleId="Nagwek9">
    <w:name w:val="Heading 9"/>
    <w:basedOn w:val="Normal"/>
    <w:next w:val="Normal"/>
    <w:link w:val="Nagwek9Znak"/>
    <w:qFormat/>
    <w:rsid w:val="001a09e7"/>
    <w:pPr>
      <w:keepNext w:val="true"/>
      <w:spacing w:lineRule="auto" w:line="360"/>
      <w:jc w:val="center"/>
      <w:outlineLvl w:val="8"/>
    </w:pPr>
    <w:rPr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1a09e7"/>
    <w:rPr>
      <w:sz w:val="32"/>
      <w:szCs w:val="24"/>
    </w:rPr>
  </w:style>
  <w:style w:type="character" w:styleId="Nagwek2Znak" w:customStyle="1">
    <w:name w:val="Nagłówek 2 Znak"/>
    <w:basedOn w:val="DefaultParagraphFont"/>
    <w:link w:val="Nagwek2"/>
    <w:qFormat/>
    <w:rsid w:val="001a09e7"/>
    <w:rPr>
      <w:b/>
      <w:bCs/>
      <w:sz w:val="24"/>
      <w:szCs w:val="24"/>
    </w:rPr>
  </w:style>
  <w:style w:type="character" w:styleId="Nagwek3Znak" w:customStyle="1">
    <w:name w:val="Nagłówek 3 Znak"/>
    <w:basedOn w:val="DefaultParagraphFont"/>
    <w:link w:val="Nagwek3"/>
    <w:qFormat/>
    <w:rsid w:val="001a09e7"/>
    <w:rPr>
      <w:b/>
      <w:bCs/>
      <w:sz w:val="18"/>
      <w:szCs w:val="24"/>
    </w:rPr>
  </w:style>
  <w:style w:type="character" w:styleId="Nagwek4Znak" w:customStyle="1">
    <w:name w:val="Nagłówek 4 Znak"/>
    <w:basedOn w:val="DefaultParagraphFont"/>
    <w:link w:val="Nagwek4"/>
    <w:qFormat/>
    <w:rsid w:val="001a09e7"/>
    <w:rPr>
      <w:b/>
      <w:bCs/>
      <w:sz w:val="18"/>
      <w:szCs w:val="24"/>
    </w:rPr>
  </w:style>
  <w:style w:type="character" w:styleId="Nagwek5Znak" w:customStyle="1">
    <w:name w:val="Nagłówek 5 Znak"/>
    <w:basedOn w:val="DefaultParagraphFont"/>
    <w:link w:val="Nagwek5"/>
    <w:qFormat/>
    <w:rsid w:val="001a09e7"/>
    <w:rPr>
      <w:b/>
      <w:bCs/>
      <w:sz w:val="32"/>
      <w:szCs w:val="24"/>
    </w:rPr>
  </w:style>
  <w:style w:type="character" w:styleId="Nagwek6Znak" w:customStyle="1">
    <w:name w:val="Nagłówek 6 Znak"/>
    <w:basedOn w:val="DefaultParagraphFont"/>
    <w:link w:val="Nagwek6"/>
    <w:qFormat/>
    <w:rsid w:val="001a09e7"/>
    <w:rPr>
      <w:b/>
      <w:bCs/>
      <w:sz w:val="24"/>
      <w:szCs w:val="24"/>
    </w:rPr>
  </w:style>
  <w:style w:type="character" w:styleId="Nagwek7Znak" w:customStyle="1">
    <w:name w:val="Nagłówek 7 Znak"/>
    <w:basedOn w:val="DefaultParagraphFont"/>
    <w:link w:val="Nagwek7"/>
    <w:qFormat/>
    <w:rsid w:val="001a09e7"/>
    <w:rPr>
      <w:b/>
      <w:bCs/>
      <w:i/>
      <w:iCs/>
      <w:sz w:val="24"/>
      <w:szCs w:val="24"/>
    </w:rPr>
  </w:style>
  <w:style w:type="character" w:styleId="Nagwek8Znak" w:customStyle="1">
    <w:name w:val="Nagłówek 8 Znak"/>
    <w:basedOn w:val="DefaultParagraphFont"/>
    <w:link w:val="Nagwek8"/>
    <w:qFormat/>
    <w:rsid w:val="001a09e7"/>
    <w:rPr>
      <w:b/>
      <w:bCs/>
      <w:sz w:val="32"/>
      <w:szCs w:val="24"/>
    </w:rPr>
  </w:style>
  <w:style w:type="character" w:styleId="Nagwek9Znak" w:customStyle="1">
    <w:name w:val="Nagłówek 9 Znak"/>
    <w:basedOn w:val="DefaultParagraphFont"/>
    <w:link w:val="Nagwek9"/>
    <w:qFormat/>
    <w:rsid w:val="001a09e7"/>
    <w:rPr>
      <w:sz w:val="32"/>
      <w:szCs w:val="24"/>
    </w:rPr>
  </w:style>
  <w:style w:type="character" w:styleId="Strong">
    <w:name w:val="Strong"/>
    <w:basedOn w:val="DefaultParagraphFont"/>
    <w:qFormat/>
    <w:rsid w:val="001a09e7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1a09e7"/>
    <w:pPr>
      <w:spacing w:before="0" w:after="0"/>
      <w:ind w:left="720" w:hanging="0"/>
      <w:contextualSpacing/>
    </w:pPr>
    <w:rPr>
      <w:rFonts w:eastAsia="Calibri"/>
      <w:sz w:val="28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32E10-485E-45A5-801C-FA14056E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Application>LibreOffice/6.2.4.2$Windows_x86 LibreOffice_project/2412653d852ce75f65fbfa83fb7e7b669a126d64</Application>
  <Pages>2</Pages>
  <Words>743</Words>
  <Characters>4050</Characters>
  <CharactersWithSpaces>4830</CharactersWithSpaces>
  <Paragraphs>26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2016-05-17T08:45:00Z</dcterms:created>
  <dc:creator>Geodezja</dc:creator>
  <dc:description/>
  <dc:language>pl-PL</dc:language>
  <cp:lastModifiedBy/>
  <cp:lastPrinted>2019-11-04T12:23:52Z</cp:lastPrinted>
  <dcterms:modified xsi:type="dcterms:W3CDTF">2021-08-24T13:52:13Z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