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724C" w:rsidRDefault="001F724C">
      <w:pPr>
        <w:pStyle w:val="Standard"/>
        <w:tabs>
          <w:tab w:val="left" w:pos="0"/>
        </w:tabs>
        <w:spacing w:after="29"/>
        <w:jc w:val="center"/>
        <w:rPr>
          <w:b/>
          <w:bCs/>
        </w:rPr>
      </w:pPr>
    </w:p>
    <w:p w:rsidR="001F724C" w:rsidRDefault="00000000">
      <w:pPr>
        <w:pStyle w:val="Standard"/>
        <w:tabs>
          <w:tab w:val="left" w:pos="0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Informacja o terminie składania wniosków</w:t>
      </w:r>
    </w:p>
    <w:p w:rsidR="001F724C" w:rsidRDefault="00000000">
      <w:pPr>
        <w:pStyle w:val="Standard"/>
        <w:tabs>
          <w:tab w:val="left" w:pos="8445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przez osoby uprawnione do udziału we Wspólnocie Gruntowej wsi Łagiewniki, gmina Czarnożyły, powiat wieluński, województwo łódzkie</w:t>
      </w:r>
    </w:p>
    <w:p w:rsidR="001F724C" w:rsidRDefault="001F724C">
      <w:pPr>
        <w:pStyle w:val="Standard"/>
        <w:tabs>
          <w:tab w:val="left" w:pos="8445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</w:p>
    <w:p w:rsidR="001F724C" w:rsidRDefault="001F724C">
      <w:pPr>
        <w:pStyle w:val="Standard"/>
        <w:tabs>
          <w:tab w:val="left" w:pos="8445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</w:p>
    <w:p w:rsidR="001F724C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podstawie art. 8c ust. 2 i 3 ustawy z dnia 29 czerwca 1963 r. o zagospodarowaniu wspólnot gruntowych (t.j. Dz. U. z 2022 r., poz. 140) informuję o możliwości składania  przez osoby uprawnione do udziału we Wspólnocie Gruntowej wsi Łagiewniki, w nieprzekraczalnym terminie do dnia :     </w:t>
      </w:r>
    </w:p>
    <w:p w:rsidR="001F724C" w:rsidRDefault="00000000">
      <w:pPr>
        <w:pStyle w:val="Standard"/>
        <w:tabs>
          <w:tab w:val="left" w:pos="8445"/>
        </w:tabs>
        <w:spacing w:after="29"/>
        <w:jc w:val="center"/>
      </w:pPr>
      <w:r>
        <w:rPr>
          <w:rFonts w:ascii="Arial" w:hAnsi="Arial" w:cs="Arial"/>
          <w:b/>
          <w:bCs/>
          <w:color w:val="1C1C1C"/>
          <w:sz w:val="22"/>
          <w:szCs w:val="22"/>
          <w:u w:val="single"/>
        </w:rPr>
        <w:t>30 kwietnia 2024 r.</w:t>
      </w:r>
    </w:p>
    <w:p w:rsidR="001F724C" w:rsidRDefault="001F724C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b/>
          <w:bCs/>
          <w:color w:val="C9211E"/>
          <w:sz w:val="22"/>
          <w:szCs w:val="22"/>
        </w:rPr>
      </w:pPr>
    </w:p>
    <w:p w:rsidR="001F724C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>wniosków</w:t>
      </w:r>
      <w:r>
        <w:rPr>
          <w:rFonts w:ascii="Arial" w:hAnsi="Arial" w:cs="Arial"/>
          <w:color w:val="C9211E"/>
          <w:sz w:val="22"/>
          <w:szCs w:val="22"/>
        </w:rPr>
        <w:t xml:space="preserve"> </w:t>
      </w:r>
      <w:r>
        <w:rPr>
          <w:rFonts w:ascii="Arial" w:hAnsi="Arial" w:cs="Arial"/>
          <w:color w:val="111111"/>
          <w:sz w:val="22"/>
          <w:szCs w:val="22"/>
        </w:rPr>
        <w:t xml:space="preserve">o ustalenie, które nieruchomości stanowią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wspólnotę gruntową</w:t>
      </w:r>
      <w:r>
        <w:rPr>
          <w:rFonts w:ascii="Arial" w:hAnsi="Arial" w:cs="Arial"/>
          <w:color w:val="111111"/>
          <w:sz w:val="22"/>
          <w:szCs w:val="22"/>
        </w:rPr>
        <w:t xml:space="preserve">, ustalenie wykazu uprawnionych do udziału we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wspólnocie gruntowej</w:t>
      </w:r>
      <w:r>
        <w:rPr>
          <w:rFonts w:ascii="Arial" w:hAnsi="Arial" w:cs="Arial"/>
          <w:color w:val="111111"/>
          <w:sz w:val="22"/>
          <w:szCs w:val="22"/>
        </w:rPr>
        <w:t xml:space="preserve"> oraz wykazu obszarów gospodarstw rolnych przez nich posiadanych i wielkości przysługujących im udziałów we wspólnocie.</w:t>
      </w:r>
    </w:p>
    <w:p w:rsidR="001F724C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color w:val="111111"/>
          <w:sz w:val="22"/>
          <w:szCs w:val="22"/>
          <w:u w:val="single"/>
        </w:rPr>
      </w:pPr>
      <w:r>
        <w:rPr>
          <w:rFonts w:ascii="Arial" w:hAnsi="Arial" w:cs="Arial"/>
          <w:color w:val="111111"/>
          <w:sz w:val="22"/>
          <w:szCs w:val="22"/>
          <w:u w:val="single"/>
        </w:rPr>
        <w:t>Wnioski mogą składać:</w:t>
      </w:r>
    </w:p>
    <w:p w:rsidR="001F724C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sz w:val="22"/>
          <w:szCs w:val="22"/>
        </w:rPr>
        <w:t xml:space="preserve">1. osoby fizyczne lub prawne, które posiadają gospodarstwa rolne i nieprzerwanie przez okres od dnia 1 stycznia 2006 r. do dnia 31 grudnia 2015 r. faktycznie korzystały ze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wspólnoty gruntowej,</w:t>
      </w:r>
      <w:r>
        <w:rPr>
          <w:rFonts w:ascii="Arial" w:hAnsi="Arial" w:cs="Arial"/>
          <w:sz w:val="22"/>
          <w:szCs w:val="22"/>
        </w:rPr>
        <w:t xml:space="preserve"> albo</w:t>
      </w:r>
    </w:p>
    <w:p w:rsidR="001F724C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sz w:val="22"/>
          <w:szCs w:val="22"/>
        </w:rPr>
        <w:t xml:space="preserve">2. osoby fizyczne, które mają miejsce zamieszkania na terenie miejscowości, w której znajdują się grunty stanowiące wspólnotę lub prowadzą w tej miejscowości gospodarstwo rolne - jeżeli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wspólnotą gruntową</w:t>
      </w:r>
      <w:r>
        <w:rPr>
          <w:rFonts w:ascii="Arial" w:hAnsi="Arial" w:cs="Arial"/>
          <w:sz w:val="22"/>
          <w:szCs w:val="22"/>
        </w:rPr>
        <w:t xml:space="preserve"> są lasy, grunty leśne albo nieużytki przeznaczone do zalesienia, chyba że przez okres od dnia 1 stycznia 2006 r. do dnia 31 grudnia 2015 r. osoby te faktycznie nie korzystały ze wspólnoty.</w:t>
      </w:r>
    </w:p>
    <w:p w:rsidR="001F724C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Niekorzystanie ze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wspólnoty gruntowej</w:t>
      </w:r>
      <w:r>
        <w:rPr>
          <w:rFonts w:ascii="Arial" w:hAnsi="Arial" w:cs="Arial"/>
          <w:color w:val="111111"/>
          <w:sz w:val="22"/>
          <w:szCs w:val="22"/>
        </w:rPr>
        <w:t xml:space="preserve"> w powyższym okresie nie powoduje utraty uprawnień, jeżeli spowodowane było klęską żywiołową, wypadkami losowymi lub innymi szczególnymi względami.</w:t>
      </w:r>
    </w:p>
    <w:p w:rsidR="001F724C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color w:val="111111"/>
          <w:sz w:val="22"/>
          <w:szCs w:val="22"/>
          <w:u w:val="single"/>
        </w:rPr>
      </w:pPr>
      <w:r>
        <w:rPr>
          <w:rFonts w:ascii="Arial" w:hAnsi="Arial" w:cs="Arial"/>
          <w:color w:val="111111"/>
          <w:sz w:val="22"/>
          <w:szCs w:val="22"/>
          <w:u w:val="single"/>
        </w:rPr>
        <w:t>Wniosek uprawnionego powinien zawierać:</w:t>
      </w:r>
    </w:p>
    <w:p w:rsidR="001F724C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1. </w:t>
      </w:r>
      <w:bookmarkStart w:id="0" w:name="passage_13963"/>
      <w:bookmarkEnd w:id="0"/>
      <w:r>
        <w:rPr>
          <w:rFonts w:ascii="Arial" w:hAnsi="Arial" w:cs="Arial"/>
          <w:color w:val="111111"/>
          <w:sz w:val="22"/>
          <w:szCs w:val="22"/>
        </w:rPr>
        <w:t xml:space="preserve">określenie nieruchomości, która stanowi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wspólnotę gruntową</w:t>
      </w:r>
      <w:r>
        <w:rPr>
          <w:rFonts w:ascii="Arial" w:hAnsi="Arial" w:cs="Arial"/>
          <w:color w:val="111111"/>
          <w:sz w:val="22"/>
          <w:szCs w:val="22"/>
        </w:rPr>
        <w:t>;</w:t>
      </w:r>
    </w:p>
    <w:p w:rsidR="001F724C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2. </w:t>
      </w:r>
      <w:bookmarkStart w:id="1" w:name="passage_14195"/>
      <w:bookmarkEnd w:id="1"/>
      <w:r>
        <w:rPr>
          <w:rFonts w:ascii="Arial" w:hAnsi="Arial" w:cs="Arial"/>
          <w:color w:val="111111"/>
          <w:sz w:val="22"/>
          <w:szCs w:val="22"/>
        </w:rPr>
        <w:t xml:space="preserve">imię i nazwisko osoby fizycznej albo firmę osoby prawnej uprawnionych do udziału we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wspólnocie gruntowej;</w:t>
      </w:r>
    </w:p>
    <w:p w:rsidR="001F724C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3. nazwę miejscowości, w której położone jest gospodarstwo rolne uprawnionego do udziału we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wspólnocie gruntowej;</w:t>
      </w:r>
    </w:p>
    <w:p w:rsidR="001F724C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>4. wskazanie adresu do doręczeń.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  <w:u w:val="single"/>
        </w:rPr>
        <w:t>We wniosku należy wskazać dowody, które świadczą:</w:t>
      </w:r>
    </w:p>
    <w:p w:rsidR="001F724C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sz w:val="22"/>
          <w:szCs w:val="22"/>
        </w:rPr>
        <w:t xml:space="preserve">1.  </w:t>
      </w:r>
      <w:bookmarkStart w:id="2" w:name="passage_152771"/>
      <w:bookmarkEnd w:id="2"/>
      <w:r>
        <w:rPr>
          <w:rFonts w:ascii="Arial" w:hAnsi="Arial" w:cs="Arial"/>
          <w:sz w:val="22"/>
          <w:szCs w:val="22"/>
        </w:rPr>
        <w:t xml:space="preserve">że nieruchomość stanowi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wspólnotę gruntową</w:t>
      </w:r>
      <w:r>
        <w:rPr>
          <w:rFonts w:ascii="Arial" w:hAnsi="Arial" w:cs="Arial"/>
          <w:sz w:val="22"/>
          <w:szCs w:val="22"/>
        </w:rPr>
        <w:t>;</w:t>
      </w:r>
    </w:p>
    <w:p w:rsidR="001F724C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sz w:val="22"/>
          <w:szCs w:val="22"/>
        </w:rPr>
        <w:t xml:space="preserve">2.  </w:t>
      </w:r>
      <w:bookmarkStart w:id="3" w:name="passage_154931"/>
      <w:bookmarkEnd w:id="3"/>
      <w:r>
        <w:rPr>
          <w:rFonts w:ascii="Arial" w:hAnsi="Arial" w:cs="Arial"/>
          <w:sz w:val="22"/>
          <w:szCs w:val="22"/>
        </w:rPr>
        <w:t xml:space="preserve">o spełnieniu warunków do nabycia uprawnień do udziału we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wspólnocie gruntowej</w:t>
      </w:r>
      <w:r>
        <w:rPr>
          <w:rFonts w:ascii="Arial" w:hAnsi="Arial" w:cs="Arial"/>
          <w:sz w:val="22"/>
          <w:szCs w:val="22"/>
        </w:rPr>
        <w:t>.</w:t>
      </w:r>
    </w:p>
    <w:p w:rsidR="001F724C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Miejsce składania wniosków:</w:t>
      </w:r>
    </w:p>
    <w:p w:rsidR="001F724C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Starostwo Powiatowe w Wieluniu, Plac Kazimierza Wielkiego 2, 98-300 Wieluń.</w:t>
      </w:r>
    </w:p>
    <w:p w:rsidR="001F724C" w:rsidRDefault="001F724C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</w:rPr>
      </w:pPr>
    </w:p>
    <w:p w:rsidR="001F724C" w:rsidRDefault="001F724C">
      <w:pPr>
        <w:pStyle w:val="Standard"/>
        <w:tabs>
          <w:tab w:val="left" w:pos="8445"/>
        </w:tabs>
        <w:spacing w:after="29"/>
        <w:jc w:val="both"/>
      </w:pPr>
    </w:p>
    <w:p w:rsidR="001F724C" w:rsidRDefault="00000000">
      <w:pPr>
        <w:pStyle w:val="Standard"/>
        <w:tabs>
          <w:tab w:val="left" w:pos="8445"/>
        </w:tabs>
        <w:spacing w:after="29"/>
        <w:jc w:val="both"/>
      </w:pPr>
      <w:r>
        <w:tab/>
      </w:r>
      <w:r>
        <w:tab/>
      </w:r>
      <w:r>
        <w:tab/>
        <w:t xml:space="preserve">            </w:t>
      </w:r>
    </w:p>
    <w:sectPr w:rsidR="001F724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1B3B" w:rsidRDefault="00811B3B">
      <w:r>
        <w:separator/>
      </w:r>
    </w:p>
  </w:endnote>
  <w:endnote w:type="continuationSeparator" w:id="0">
    <w:p w:rsidR="00811B3B" w:rsidRDefault="0081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005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1B3B" w:rsidRDefault="00811B3B">
      <w:r>
        <w:rPr>
          <w:color w:val="000000"/>
        </w:rPr>
        <w:separator/>
      </w:r>
    </w:p>
  </w:footnote>
  <w:footnote w:type="continuationSeparator" w:id="0">
    <w:p w:rsidR="00811B3B" w:rsidRDefault="00811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B701C"/>
    <w:multiLevelType w:val="multilevel"/>
    <w:tmpl w:val="5664D6AC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09084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F724C"/>
    <w:rsid w:val="001F724C"/>
    <w:rsid w:val="00811B3B"/>
    <w:rsid w:val="00DC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7320AC-C63E-4921-95ED-9D1CCD04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szCs w:val="22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szCs w:val="24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ind w:left="720"/>
    </w:pPr>
  </w:style>
  <w:style w:type="character" w:styleId="Uwydatnienie">
    <w:name w:val="Emphasis"/>
    <w:rPr>
      <w:i/>
      <w:iCs/>
    </w:rPr>
  </w:style>
  <w:style w:type="numbering" w:customStyle="1" w:styleId="NoList">
    <w:name w:val="No List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</dc:creator>
  <cp:lastModifiedBy>Tomasz Turek</cp:lastModifiedBy>
  <cp:revision>2</cp:revision>
  <cp:lastPrinted>2023-04-24T09:52:00Z</cp:lastPrinted>
  <dcterms:created xsi:type="dcterms:W3CDTF">2023-04-28T10:45:00Z</dcterms:created>
  <dcterms:modified xsi:type="dcterms:W3CDTF">2023-04-28T10:45:00Z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