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E3E9" w14:textId="77777777" w:rsidR="005F357F" w:rsidRDefault="00000000">
      <w:pPr>
        <w:spacing w:after="0"/>
        <w:ind w:right="6"/>
        <w:jc w:val="center"/>
      </w:pPr>
      <w:r>
        <w:rPr>
          <w:rFonts w:ascii="Arial" w:eastAsia="Arial" w:hAnsi="Arial" w:cs="Arial"/>
          <w:b/>
          <w:sz w:val="14"/>
        </w:rPr>
        <w:t>Wniosek o udostępnienie materiałów powiatowego zasobu geodezyjnego i kartograficznego</w:t>
      </w:r>
    </w:p>
    <w:tbl>
      <w:tblPr>
        <w:tblStyle w:val="TableGrid"/>
        <w:tblW w:w="9749" w:type="dxa"/>
        <w:tblInd w:w="59" w:type="dxa"/>
        <w:tblCellMar>
          <w:top w:w="21" w:type="dxa"/>
          <w:left w:w="26" w:type="dxa"/>
          <w:right w:w="97" w:type="dxa"/>
        </w:tblCellMar>
        <w:tblLook w:val="04A0" w:firstRow="1" w:lastRow="0" w:firstColumn="1" w:lastColumn="0" w:noHBand="0" w:noVBand="1"/>
      </w:tblPr>
      <w:tblGrid>
        <w:gridCol w:w="171"/>
        <w:gridCol w:w="230"/>
        <w:gridCol w:w="4049"/>
        <w:gridCol w:w="194"/>
        <w:gridCol w:w="174"/>
        <w:gridCol w:w="2482"/>
        <w:gridCol w:w="1300"/>
        <w:gridCol w:w="1149"/>
      </w:tblGrid>
      <w:tr w:rsidR="005F357F" w14:paraId="22A82C8D" w14:textId="77777777">
        <w:trPr>
          <w:trHeight w:val="248"/>
        </w:trPr>
        <w:tc>
          <w:tcPr>
            <w:tcW w:w="4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176A4F44" w14:textId="77777777" w:rsidR="005F357F" w:rsidRDefault="00000000">
            <w:r>
              <w:rPr>
                <w:rFonts w:ascii="Arial" w:eastAsia="Arial" w:hAnsi="Arial" w:cs="Arial"/>
                <w:sz w:val="14"/>
              </w:rPr>
              <w:t xml:space="preserve"> 1. Imię i nazwisko / Nazwa oraz adres wnioskodawcy 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6FB3A6" w14:textId="77777777" w:rsidR="005F357F" w:rsidRDefault="005F357F"/>
        </w:tc>
        <w:tc>
          <w:tcPr>
            <w:tcW w:w="39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C4BE03E" w14:textId="77777777" w:rsidR="005F357F" w:rsidRDefault="00000000">
            <w:pPr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 2. Data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75E66471" w14:textId="77777777" w:rsidR="005F357F" w:rsidRDefault="00000000">
            <w:pPr>
              <w:ind w:left="188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Formularz </w:t>
            </w:r>
          </w:p>
        </w:tc>
      </w:tr>
      <w:tr w:rsidR="005F357F" w14:paraId="50711509" w14:textId="77777777">
        <w:trPr>
          <w:trHeight w:val="196"/>
        </w:trPr>
        <w:tc>
          <w:tcPr>
            <w:tcW w:w="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28C1ED79" w14:textId="77777777" w:rsidR="005F357F" w:rsidRDefault="005F357F"/>
        </w:tc>
        <w:tc>
          <w:tcPr>
            <w:tcW w:w="42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030A" w14:textId="77777777" w:rsidR="005F357F" w:rsidRDefault="005F357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41666F" w14:textId="77777777" w:rsidR="005F357F" w:rsidRDefault="005F357F"/>
        </w:tc>
        <w:tc>
          <w:tcPr>
            <w:tcW w:w="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670374F5" w14:textId="77777777" w:rsidR="005F357F" w:rsidRDefault="005F357F"/>
        </w:tc>
        <w:tc>
          <w:tcPr>
            <w:tcW w:w="3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C388" w14:textId="3CC7DE4F" w:rsidR="005F357F" w:rsidRDefault="00EB33A3">
            <w:r>
              <w:t>……………..2023 r.</w:t>
            </w:r>
          </w:p>
        </w:tc>
        <w:tc>
          <w:tcPr>
            <w:tcW w:w="11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541BFACB" w14:textId="77777777" w:rsidR="005F357F" w:rsidRDefault="00000000">
            <w:pPr>
              <w:ind w:left="186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P</w:t>
            </w:r>
          </w:p>
        </w:tc>
      </w:tr>
      <w:tr w:rsidR="005F357F" w14:paraId="63C0100D" w14:textId="77777777">
        <w:trPr>
          <w:trHeight w:val="578"/>
        </w:trPr>
        <w:tc>
          <w:tcPr>
            <w:tcW w:w="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1D40EB90" w14:textId="77777777" w:rsidR="005F357F" w:rsidRDefault="005F357F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99BF5D" w14:textId="77777777" w:rsidR="005F357F" w:rsidRDefault="005F357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4F3AA3" w14:textId="77777777" w:rsidR="005F357F" w:rsidRDefault="005F357F"/>
        </w:tc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39894F9D" w14:textId="77777777" w:rsidR="005F357F" w:rsidRDefault="00000000">
            <w:pPr>
              <w:ind w:left="2" w:right="291"/>
            </w:pPr>
            <w:r>
              <w:rPr>
                <w:rFonts w:ascii="Arial" w:eastAsia="Arial" w:hAnsi="Arial" w:cs="Arial"/>
                <w:sz w:val="14"/>
              </w:rPr>
              <w:t xml:space="preserve"> 3. Adresat wniosku – nazwa i adres organu lub jednostki organizacyjnej,      która w imieniu organu prowadzi państwowy zasób geodezyjny      i kartograficzny</w:t>
            </w:r>
          </w:p>
        </w:tc>
      </w:tr>
      <w:tr w:rsidR="005F357F" w14:paraId="47F8B151" w14:textId="77777777" w:rsidTr="00EB33A3">
        <w:trPr>
          <w:trHeight w:val="330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5A34B0A4" w14:textId="77777777" w:rsidR="005F357F" w:rsidRDefault="005F357F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6F53" w14:textId="77777777" w:rsidR="005F357F" w:rsidRDefault="005F357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E0A4A3" w14:textId="77777777" w:rsidR="005F357F" w:rsidRDefault="005F357F"/>
        </w:tc>
        <w:tc>
          <w:tcPr>
            <w:tcW w:w="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7218C0C0" w14:textId="77777777" w:rsidR="005F357F" w:rsidRDefault="005F357F"/>
        </w:tc>
        <w:tc>
          <w:tcPr>
            <w:tcW w:w="49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6DA40" w14:textId="2716AAE5" w:rsidR="005F357F" w:rsidRPr="00725393" w:rsidRDefault="00725393" w:rsidP="00EB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39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tarosta Wieluński</w:t>
            </w:r>
          </w:p>
          <w:p w14:paraId="06814027" w14:textId="77777777" w:rsidR="00725393" w:rsidRPr="00725393" w:rsidRDefault="00725393" w:rsidP="00EB3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5393">
              <w:rPr>
                <w:rFonts w:ascii="Arial" w:hAnsi="Arial" w:cs="Arial"/>
                <w:sz w:val="20"/>
                <w:szCs w:val="20"/>
              </w:rPr>
              <w:t>Pl. Kazimierza Wielkiego 2</w:t>
            </w:r>
          </w:p>
          <w:p w14:paraId="3AA78727" w14:textId="5AA8418F" w:rsidR="00725393" w:rsidRDefault="00725393" w:rsidP="00EB33A3">
            <w:pPr>
              <w:jc w:val="center"/>
            </w:pPr>
            <w:r w:rsidRPr="00725393">
              <w:rPr>
                <w:rFonts w:ascii="Arial" w:hAnsi="Arial" w:cs="Arial"/>
                <w:sz w:val="20"/>
                <w:szCs w:val="20"/>
              </w:rPr>
              <w:t>98-</w:t>
            </w:r>
            <w:r w:rsidR="00130C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5393">
              <w:rPr>
                <w:rFonts w:ascii="Arial" w:hAnsi="Arial" w:cs="Arial"/>
                <w:sz w:val="20"/>
                <w:szCs w:val="20"/>
              </w:rPr>
              <w:t>300 Wieluń</w:t>
            </w:r>
          </w:p>
        </w:tc>
      </w:tr>
      <w:tr w:rsidR="005F357F" w14:paraId="047BA288" w14:textId="77777777">
        <w:trPr>
          <w:trHeight w:val="395"/>
        </w:trPr>
        <w:tc>
          <w:tcPr>
            <w:tcW w:w="4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AB75B93" w14:textId="77777777" w:rsidR="005F357F" w:rsidRDefault="00000000">
            <w:pPr>
              <w:ind w:right="324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 4. Dane kontaktowe wnioskodawcy (nr telefonu / adres      poczty elektronicznej)*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40E680" w14:textId="77777777" w:rsidR="005F357F" w:rsidRDefault="005F357F"/>
        </w:tc>
        <w:tc>
          <w:tcPr>
            <w:tcW w:w="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6FD79D01" w14:textId="77777777" w:rsidR="005F357F" w:rsidRDefault="005F357F"/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AF2DC5" w14:textId="77777777" w:rsidR="005F357F" w:rsidRDefault="005F357F"/>
        </w:tc>
      </w:tr>
      <w:tr w:rsidR="005F357F" w14:paraId="6C195D4D" w14:textId="77777777">
        <w:trPr>
          <w:trHeight w:val="581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1616E538" w14:textId="77777777" w:rsidR="005F357F" w:rsidRDefault="005F357F"/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5676" w14:textId="77777777" w:rsidR="005F357F" w:rsidRDefault="005F357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559A6D" w14:textId="77777777" w:rsidR="005F357F" w:rsidRDefault="005F357F"/>
        </w:tc>
        <w:tc>
          <w:tcPr>
            <w:tcW w:w="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02120BDD" w14:textId="77777777" w:rsidR="005F357F" w:rsidRDefault="005F357F"/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DBC9C" w14:textId="77777777" w:rsidR="005F357F" w:rsidRDefault="005F357F"/>
        </w:tc>
      </w:tr>
      <w:tr w:rsidR="005F357F" w14:paraId="2BA1C61B" w14:textId="77777777">
        <w:trPr>
          <w:trHeight w:val="217"/>
        </w:trPr>
        <w:tc>
          <w:tcPr>
            <w:tcW w:w="4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41D3F63" w14:textId="77777777" w:rsidR="005F357F" w:rsidRDefault="00000000">
            <w:r>
              <w:rPr>
                <w:rFonts w:ascii="Arial" w:eastAsia="Arial" w:hAnsi="Arial" w:cs="Arial"/>
                <w:sz w:val="14"/>
              </w:rPr>
              <w:t xml:space="preserve"> 5. Oznaczenie wniosku nadane przez wnioskodawcę*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157D3A" w14:textId="77777777" w:rsidR="005F357F" w:rsidRDefault="005F357F"/>
        </w:tc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0071DFC2" w14:textId="77777777" w:rsidR="005F357F" w:rsidRDefault="00000000">
            <w:pPr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 6. Oznaczenie kancelaryjne wniosku nadane przez adresata wniosku</w:t>
            </w:r>
          </w:p>
        </w:tc>
      </w:tr>
      <w:tr w:rsidR="005F357F" w14:paraId="31F8FDBA" w14:textId="77777777" w:rsidTr="00EB33A3">
        <w:trPr>
          <w:trHeight w:val="497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7839CF3A" w14:textId="77777777" w:rsidR="005F357F" w:rsidRDefault="005F357F"/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FCC1B" w14:textId="77777777" w:rsidR="005F357F" w:rsidRDefault="005F357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D61CEC" w14:textId="77777777" w:rsidR="005F357F" w:rsidRDefault="005F357F"/>
        </w:tc>
        <w:tc>
          <w:tcPr>
            <w:tcW w:w="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73205FE6" w14:textId="77777777" w:rsidR="005F357F" w:rsidRDefault="005F357F"/>
        </w:tc>
        <w:tc>
          <w:tcPr>
            <w:tcW w:w="4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center"/>
          </w:tcPr>
          <w:p w14:paraId="3C0BF669" w14:textId="70A5F890" w:rsidR="005F357F" w:rsidRDefault="00CE36D8" w:rsidP="00E7535D">
            <w:pPr>
              <w:ind w:left="186"/>
            </w:pPr>
            <w:r w:rsidRPr="004D54C9">
              <w:rPr>
                <w:rFonts w:ascii="Cambria" w:eastAsia="Times New Roman" w:hAnsi="Cambria" w:cs="Arial"/>
                <w:color w:val="auto"/>
              </w:rPr>
              <w:t>GN</w:t>
            </w:r>
            <w:r w:rsidR="002E12D0">
              <w:rPr>
                <w:rFonts w:ascii="Cambria" w:eastAsia="Times New Roman" w:hAnsi="Cambria" w:cs="Arial"/>
                <w:color w:val="auto"/>
              </w:rPr>
              <w:t>O</w:t>
            </w:r>
            <w:r>
              <w:rPr>
                <w:rFonts w:ascii="Cambria" w:eastAsia="Times New Roman" w:hAnsi="Cambria" w:cs="Arial"/>
                <w:color w:val="auto"/>
              </w:rPr>
              <w:t>.</w:t>
            </w:r>
            <w:r w:rsidRPr="004D54C9">
              <w:rPr>
                <w:rFonts w:ascii="Cambria" w:eastAsia="Times New Roman" w:hAnsi="Cambria" w:cs="Arial"/>
                <w:color w:val="auto"/>
              </w:rPr>
              <w:t>66</w:t>
            </w:r>
            <w:r w:rsidR="002E12D0">
              <w:rPr>
                <w:rFonts w:ascii="Cambria" w:eastAsia="Times New Roman" w:hAnsi="Cambria" w:cs="Arial"/>
                <w:color w:val="auto"/>
              </w:rPr>
              <w:t>42</w:t>
            </w:r>
            <w:r w:rsidRPr="004D54C9">
              <w:rPr>
                <w:rFonts w:ascii="Cambria" w:eastAsia="Times New Roman" w:hAnsi="Cambria" w:cs="Arial"/>
                <w:color w:val="auto"/>
              </w:rPr>
              <w:t>……………..202</w:t>
            </w:r>
            <w:r>
              <w:rPr>
                <w:rFonts w:ascii="Cambria" w:eastAsia="Times New Roman" w:hAnsi="Cambria" w:cs="Arial"/>
                <w:color w:val="auto"/>
              </w:rPr>
              <w:t>3</w:t>
            </w:r>
          </w:p>
        </w:tc>
      </w:tr>
      <w:tr w:rsidR="005F357F" w14:paraId="5332EF85" w14:textId="77777777">
        <w:trPr>
          <w:trHeight w:val="217"/>
        </w:trPr>
        <w:tc>
          <w:tcPr>
            <w:tcW w:w="97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382A8B68" w14:textId="77777777" w:rsidR="005F357F" w:rsidRDefault="00000000">
            <w:r>
              <w:rPr>
                <w:rFonts w:ascii="Arial" w:eastAsia="Arial" w:hAnsi="Arial" w:cs="Arial"/>
                <w:sz w:val="14"/>
              </w:rPr>
              <w:t xml:space="preserve"> 7. Określenie materiałów będących przedmiotem wniosku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</w:t>
            </w:r>
          </w:p>
        </w:tc>
      </w:tr>
      <w:tr w:rsidR="005F357F" w14:paraId="1F4187A1" w14:textId="77777777">
        <w:trPr>
          <w:trHeight w:val="1397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641B99E1" w14:textId="77777777" w:rsidR="005F357F" w:rsidRDefault="005F357F"/>
        </w:tc>
        <w:tc>
          <w:tcPr>
            <w:tcW w:w="9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4168" w14:textId="6A9F0D31" w:rsidR="005F357F" w:rsidRDefault="00725393" w:rsidP="00725393">
            <w:pPr>
              <w:spacing w:after="107"/>
              <w:ind w:left="31" w:right="80"/>
            </w:pPr>
            <w:r>
              <w:rPr>
                <w:rFonts w:ascii="Wingdings" w:eastAsia="Wingdings" w:hAnsi="Wingdings" w:cs="Wingdings"/>
                <w:sz w:val="14"/>
              </w:rPr>
              <w:t>q</w:t>
            </w:r>
            <w:r>
              <w:rPr>
                <w:rFonts w:ascii="Arial" w:eastAsia="Arial" w:hAnsi="Arial" w:cs="Arial"/>
                <w:sz w:val="14"/>
              </w:rPr>
              <w:t xml:space="preserve"> Mapa zasadnicza lub mapa ewidencji gruntów i budynków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ab/>
              <w:t xml:space="preserve">                            </w:t>
            </w:r>
            <w:r w:rsidR="000E6A4F">
              <w:rPr>
                <w:rFonts w:ascii="Arial" w:eastAsia="Arial" w:hAnsi="Arial" w:cs="Arial"/>
                <w:sz w:val="14"/>
                <w:vertAlign w:val="superscript"/>
              </w:rPr>
              <w:t xml:space="preserve">                              </w:t>
            </w: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Rejestr cen nieruchomości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6</w:t>
            </w:r>
          </w:p>
          <w:p w14:paraId="5BE08C72" w14:textId="72CA0550" w:rsidR="008B3390" w:rsidRPr="008B3390" w:rsidRDefault="00725393" w:rsidP="00725393">
            <w:pPr>
              <w:spacing w:line="415" w:lineRule="auto"/>
              <w:ind w:left="31" w:right="80"/>
            </w:pPr>
            <w:r>
              <w:rPr>
                <w:rFonts w:ascii="Wingdings" w:eastAsia="Wingdings" w:hAnsi="Wingdings" w:cs="Wingdings"/>
                <w:sz w:val="14"/>
              </w:rPr>
              <w:t>q</w:t>
            </w:r>
            <w:r>
              <w:rPr>
                <w:rFonts w:ascii="Arial" w:eastAsia="Arial" w:hAnsi="Arial" w:cs="Arial"/>
                <w:sz w:val="14"/>
              </w:rPr>
              <w:t xml:space="preserve"> Baza danych ewidencji gruntów i budynków (EGiB)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3       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ab/>
              <w:t xml:space="preserve">                           </w:t>
            </w:r>
            <w:r w:rsidR="000E6A4F">
              <w:rPr>
                <w:rFonts w:ascii="Arial" w:eastAsia="Arial" w:hAnsi="Arial" w:cs="Arial"/>
                <w:sz w:val="14"/>
                <w:vertAlign w:val="superscript"/>
              </w:rPr>
              <w:t xml:space="preserve">                               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 </w:t>
            </w: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Raporty tworzone na podstawie bazy danych EGiB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7</w:t>
            </w:r>
          </w:p>
          <w:p w14:paraId="0938DF24" w14:textId="4B3AB936" w:rsidR="005F357F" w:rsidRDefault="00725393" w:rsidP="00725393">
            <w:pPr>
              <w:spacing w:line="415" w:lineRule="auto"/>
              <w:ind w:left="31" w:right="80"/>
            </w:pPr>
            <w:r>
              <w:rPr>
                <w:rFonts w:ascii="Wingdings" w:eastAsia="Wingdings" w:hAnsi="Wingdings" w:cs="Wingdings"/>
                <w:sz w:val="14"/>
              </w:rPr>
              <w:t>q</w:t>
            </w:r>
            <w:r>
              <w:rPr>
                <w:rFonts w:ascii="Arial" w:eastAsia="Arial" w:hAnsi="Arial" w:cs="Arial"/>
                <w:sz w:val="14"/>
              </w:rPr>
              <w:t xml:space="preserve"> Baza danych geodezyjnej ewidencji sieci uzbrojenia terenu (GESUT)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4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ab/>
            </w:r>
            <w:r w:rsidR="000E6A4F">
              <w:rPr>
                <w:rFonts w:ascii="Arial" w:eastAsia="Arial" w:hAnsi="Arial" w:cs="Arial"/>
                <w:sz w:val="14"/>
                <w:vertAlign w:val="superscript"/>
              </w:rPr>
              <w:t xml:space="preserve">                               </w:t>
            </w: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Inne materiały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8</w:t>
            </w:r>
          </w:p>
          <w:p w14:paraId="65D52FEF" w14:textId="77777777" w:rsidR="005F357F" w:rsidRDefault="00000000">
            <w:pPr>
              <w:spacing w:after="48" w:line="270" w:lineRule="auto"/>
              <w:ind w:left="31" w:right="3889" w:firstLine="200"/>
            </w:pPr>
            <w:r>
              <w:rPr>
                <w:rFonts w:ascii="Arial" w:eastAsia="Arial" w:hAnsi="Arial" w:cs="Arial"/>
                <w:sz w:val="14"/>
              </w:rPr>
              <w:t xml:space="preserve">Baza danych obiektów topograficznych o szczegółowości zapewniającej tworzenie </w:t>
            </w: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 xml:space="preserve">standardowych opracowań kartograficznych w skalach </w:t>
            </w:r>
          </w:p>
          <w:p w14:paraId="3E9CC515" w14:textId="77777777" w:rsidR="005F357F" w:rsidRDefault="00000000">
            <w:pPr>
              <w:ind w:left="232"/>
            </w:pPr>
            <w:r>
              <w:rPr>
                <w:rFonts w:ascii="Arial" w:eastAsia="Arial" w:hAnsi="Arial" w:cs="Arial"/>
                <w:sz w:val="14"/>
              </w:rPr>
              <w:t>1:500 - 1:5000 (BDOT500)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5</w:t>
            </w:r>
          </w:p>
        </w:tc>
      </w:tr>
      <w:tr w:rsidR="005F357F" w14:paraId="150AC3FF" w14:textId="77777777">
        <w:trPr>
          <w:trHeight w:val="217"/>
        </w:trPr>
        <w:tc>
          <w:tcPr>
            <w:tcW w:w="97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FFCEC87" w14:textId="77777777" w:rsidR="005F357F" w:rsidRDefault="00000000">
            <w:r>
              <w:rPr>
                <w:rFonts w:ascii="Arial" w:eastAsia="Arial" w:hAnsi="Arial" w:cs="Arial"/>
                <w:sz w:val="14"/>
              </w:rPr>
              <w:t xml:space="preserve"> 8. Cel pobrania materiałów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9</w:t>
            </w:r>
          </w:p>
        </w:tc>
      </w:tr>
      <w:tr w:rsidR="005F357F" w14:paraId="716311BD" w14:textId="77777777">
        <w:trPr>
          <w:trHeight w:val="319"/>
        </w:trPr>
        <w:tc>
          <w:tcPr>
            <w:tcW w:w="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590DD604" w14:textId="77777777" w:rsidR="005F357F" w:rsidRDefault="005F357F"/>
        </w:tc>
        <w:tc>
          <w:tcPr>
            <w:tcW w:w="8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02D84321" w14:textId="77777777" w:rsidR="005F357F" w:rsidRDefault="00000000">
            <w:pPr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 8a. Udostępnienie odpłatne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3D93FD24" w14:textId="77777777" w:rsidR="005F357F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14"/>
              </w:rPr>
              <w:t>Współczynnik CL</w:t>
            </w:r>
          </w:p>
        </w:tc>
      </w:tr>
      <w:tr w:rsidR="005F357F" w14:paraId="7F6C6E38" w14:textId="77777777">
        <w:trPr>
          <w:trHeight w:val="1397"/>
        </w:trPr>
        <w:tc>
          <w:tcPr>
            <w:tcW w:w="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00AC7155" w14:textId="77777777" w:rsidR="005F357F" w:rsidRDefault="005F357F"/>
        </w:tc>
        <w:tc>
          <w:tcPr>
            <w:tcW w:w="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72846C1E" w14:textId="77777777" w:rsidR="005F357F" w:rsidRDefault="005F357F"/>
        </w:tc>
        <w:tc>
          <w:tcPr>
            <w:tcW w:w="82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CD9E" w14:textId="77777777" w:rsidR="00725393" w:rsidRDefault="00000000">
            <w:pPr>
              <w:spacing w:line="556" w:lineRule="auto"/>
              <w:ind w:left="4" w:right="591"/>
              <w:rPr>
                <w:rFonts w:ascii="Arial" w:eastAsia="Arial" w:hAnsi="Arial" w:cs="Arial"/>
                <w:sz w:val="14"/>
              </w:rPr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dla potrzeb własnych niezwiązanych z działalnością gospodarczą, bez prawa publikacji w sieci Internet</w:t>
            </w:r>
          </w:p>
          <w:p w14:paraId="39AAA621" w14:textId="37079C55" w:rsidR="00725393" w:rsidRDefault="00000000">
            <w:pPr>
              <w:spacing w:line="556" w:lineRule="auto"/>
              <w:ind w:left="4" w:right="591"/>
              <w:rPr>
                <w:rFonts w:ascii="Arial" w:eastAsia="Arial" w:hAnsi="Arial" w:cs="Arial"/>
                <w:sz w:val="14"/>
                <w:vertAlign w:val="superscript"/>
              </w:rPr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w celu wykonania wyceny nieruchomości – rzeczoznawcom majątkowym (dotyczy tylko rejestru cen</w:t>
            </w:r>
            <w:r w:rsidR="00725393">
              <w:rPr>
                <w:rFonts w:ascii="Arial" w:eastAsia="Arial" w:hAnsi="Arial" w:cs="Arial"/>
                <w:sz w:val="14"/>
              </w:rPr>
              <w:t xml:space="preserve"> n</w:t>
            </w:r>
            <w:r>
              <w:rPr>
                <w:rFonts w:ascii="Arial" w:eastAsia="Arial" w:hAnsi="Arial" w:cs="Arial"/>
                <w:sz w:val="14"/>
              </w:rPr>
              <w:t>ieruchomości)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6</w:t>
            </w:r>
          </w:p>
          <w:p w14:paraId="5D34BB7A" w14:textId="62B41C4C" w:rsidR="005F357F" w:rsidRDefault="00000000">
            <w:pPr>
              <w:spacing w:line="556" w:lineRule="auto"/>
              <w:ind w:left="4" w:right="591"/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dla dowolnych potrzeb</w:t>
            </w:r>
          </w:p>
          <w:p w14:paraId="4B091102" w14:textId="752C662C" w:rsidR="005F357F" w:rsidRDefault="00725393" w:rsidP="00725393">
            <w:pPr>
              <w:ind w:left="4"/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 xml:space="preserve"> w celu kolejnego udostępnienia zbiorów danych dotyczących sieci uzbrojenia terenu podmiotowi władającemu siecią</w:t>
            </w:r>
            <w:r w:rsidR="0018218F">
              <w:rPr>
                <w:rFonts w:ascii="Arial" w:eastAsia="Arial" w:hAnsi="Arial" w:cs="Arial"/>
                <w:sz w:val="14"/>
              </w:rPr>
              <w:t xml:space="preserve">   </w:t>
            </w:r>
            <w:r>
              <w:rPr>
                <w:rFonts w:ascii="Arial" w:eastAsia="Arial" w:hAnsi="Arial" w:cs="Arial"/>
                <w:sz w:val="14"/>
              </w:rPr>
              <w:t xml:space="preserve">      uzbrojenia terenu</w:t>
            </w:r>
            <w:r w:rsidRPr="00725393">
              <w:rPr>
                <w:rFonts w:ascii="Arial" w:eastAsia="Arial" w:hAnsi="Arial" w:cs="Arial"/>
                <w:sz w:val="14"/>
                <w:vertAlign w:val="superscript"/>
              </w:rPr>
              <w:t>10</w:t>
            </w:r>
            <w:r w:rsidR="00130C6B">
              <w:rPr>
                <w:rFonts w:ascii="Arial" w:eastAsia="Arial" w:hAnsi="Arial" w:cs="Arial"/>
                <w:sz w:val="14"/>
                <w:vertAlign w:val="superscript"/>
              </w:rPr>
              <w:t xml:space="preserve"> 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63D3" w14:textId="77777777" w:rsidR="005F357F" w:rsidRDefault="00000000">
            <w:pPr>
              <w:spacing w:after="149"/>
              <w:ind w:left="70"/>
              <w:jc w:val="center"/>
            </w:pPr>
            <w:r>
              <w:rPr>
                <w:rFonts w:ascii="Arial" w:eastAsia="Arial" w:hAnsi="Arial" w:cs="Arial"/>
                <w:sz w:val="14"/>
              </w:rPr>
              <w:t>1.0</w:t>
            </w:r>
          </w:p>
          <w:p w14:paraId="2FA87749" w14:textId="77777777" w:rsidR="005F357F" w:rsidRDefault="00000000">
            <w:pPr>
              <w:spacing w:after="202"/>
              <w:ind w:left="70"/>
              <w:jc w:val="center"/>
            </w:pPr>
            <w:r>
              <w:rPr>
                <w:rFonts w:ascii="Arial" w:eastAsia="Arial" w:hAnsi="Arial" w:cs="Arial"/>
                <w:sz w:val="14"/>
              </w:rPr>
              <w:t>1.0</w:t>
            </w:r>
          </w:p>
          <w:p w14:paraId="6CF4F8FE" w14:textId="77777777" w:rsidR="005F357F" w:rsidRDefault="00000000">
            <w:pPr>
              <w:spacing w:after="195"/>
              <w:ind w:left="70"/>
              <w:jc w:val="center"/>
            </w:pPr>
            <w:r>
              <w:rPr>
                <w:rFonts w:ascii="Arial" w:eastAsia="Arial" w:hAnsi="Arial" w:cs="Arial"/>
                <w:sz w:val="14"/>
              </w:rPr>
              <w:t>2.0</w:t>
            </w:r>
          </w:p>
          <w:p w14:paraId="0D012170" w14:textId="77777777" w:rsidR="005F357F" w:rsidRDefault="00000000">
            <w:pPr>
              <w:ind w:left="70"/>
              <w:jc w:val="center"/>
            </w:pPr>
            <w:r>
              <w:rPr>
                <w:rFonts w:ascii="Arial" w:eastAsia="Arial" w:hAnsi="Arial" w:cs="Arial"/>
                <w:sz w:val="14"/>
              </w:rPr>
              <w:t>0.1</w:t>
            </w:r>
          </w:p>
        </w:tc>
      </w:tr>
      <w:tr w:rsidR="005F357F" w14:paraId="060CABE5" w14:textId="77777777">
        <w:trPr>
          <w:trHeight w:val="217"/>
        </w:trPr>
        <w:tc>
          <w:tcPr>
            <w:tcW w:w="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7DCD64CF" w14:textId="77777777" w:rsidR="005F357F" w:rsidRDefault="005F357F"/>
        </w:tc>
        <w:tc>
          <w:tcPr>
            <w:tcW w:w="9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4BA14CD0" w14:textId="77777777" w:rsidR="005F357F" w:rsidRDefault="00000000">
            <w:pPr>
              <w:ind w:left="2"/>
            </w:pPr>
            <w:r>
              <w:rPr>
                <w:rFonts w:ascii="Arial" w:eastAsia="Arial" w:hAnsi="Arial" w:cs="Arial"/>
                <w:sz w:val="14"/>
              </w:rPr>
              <w:t xml:space="preserve"> 8b. Udostępnienie nieodpłatne w postaci elektronicznej</w:t>
            </w:r>
          </w:p>
        </w:tc>
      </w:tr>
      <w:tr w:rsidR="005F357F" w14:paraId="441170CD" w14:textId="77777777" w:rsidTr="00E2183C">
        <w:trPr>
          <w:trHeight w:val="2067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F2B2BFC" w14:textId="77777777" w:rsidR="005F357F" w:rsidRDefault="005F357F"/>
        </w:tc>
        <w:tc>
          <w:tcPr>
            <w:tcW w:w="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6433A71" w14:textId="77777777" w:rsidR="005F357F" w:rsidRDefault="005F357F"/>
        </w:tc>
        <w:tc>
          <w:tcPr>
            <w:tcW w:w="93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B6FF" w14:textId="568768CF" w:rsidR="005F357F" w:rsidRDefault="00E2183C" w:rsidP="00E2183C">
            <w:pPr>
              <w:spacing w:after="285" w:line="360" w:lineRule="auto"/>
            </w:pPr>
            <w:r>
              <w:rPr>
                <w:rFonts w:ascii="Wingdings" w:eastAsia="Wingdings" w:hAnsi="Wingdings" w:cs="Wingdings"/>
                <w:sz w:val="14"/>
              </w:rPr>
              <w:t>q</w:t>
            </w:r>
            <w:r>
              <w:rPr>
                <w:rFonts w:ascii="Arial" w:eastAsia="Arial" w:hAnsi="Arial" w:cs="Arial"/>
                <w:sz w:val="14"/>
              </w:rPr>
              <w:t xml:space="preserve"> na cele edukacyjne jednostkom organizacyjnym wchodzącym w skład systemu oświaty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11</w:t>
            </w:r>
            <w:r>
              <w:rPr>
                <w:rFonts w:ascii="Arial" w:eastAsia="Arial" w:hAnsi="Arial" w:cs="Arial"/>
                <w:sz w:val="14"/>
              </w:rPr>
              <w:t>, uczelniom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12</w:t>
            </w:r>
            <w:r>
              <w:rPr>
                <w:rFonts w:ascii="Arial" w:eastAsia="Arial" w:hAnsi="Arial" w:cs="Arial"/>
                <w:sz w:val="14"/>
              </w:rPr>
              <w:t>, podmiotom pożytku publicznego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13</w:t>
            </w:r>
          </w:p>
          <w:p w14:paraId="4DEA4C72" w14:textId="77777777" w:rsidR="005F357F" w:rsidRDefault="00000000" w:rsidP="00E2183C">
            <w:pPr>
              <w:numPr>
                <w:ilvl w:val="0"/>
                <w:numId w:val="2"/>
              </w:numPr>
              <w:spacing w:after="139" w:line="360" w:lineRule="auto"/>
              <w:ind w:hanging="171"/>
            </w:pPr>
            <w:r>
              <w:rPr>
                <w:rFonts w:ascii="Arial" w:eastAsia="Arial" w:hAnsi="Arial" w:cs="Arial"/>
                <w:sz w:val="14"/>
              </w:rPr>
              <w:t>w celu prowadzenia badań naukowych/prac rozwojowych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14</w:t>
            </w:r>
          </w:p>
          <w:p w14:paraId="52333CEA" w14:textId="681B00C4" w:rsidR="00E2183C" w:rsidRDefault="00E2183C" w:rsidP="00E2183C">
            <w:pPr>
              <w:spacing w:line="360" w:lineRule="auto"/>
              <w:ind w:left="4" w:right="-61" w:hanging="4"/>
              <w:rPr>
                <w:rFonts w:ascii="Arial" w:eastAsia="Arial" w:hAnsi="Arial" w:cs="Arial"/>
                <w:sz w:val="14"/>
              </w:rPr>
            </w:pPr>
            <w:r>
              <w:rPr>
                <w:rFonts w:ascii="Wingdings" w:eastAsia="Wingdings" w:hAnsi="Wingdings" w:cs="Wingdings"/>
                <w:sz w:val="14"/>
              </w:rPr>
              <w:t>q</w:t>
            </w:r>
            <w:r>
              <w:rPr>
                <w:rFonts w:ascii="Arial" w:eastAsia="Arial" w:hAnsi="Arial" w:cs="Arial"/>
                <w:sz w:val="14"/>
              </w:rPr>
              <w:t xml:space="preserve"> w celu realizacji ustawowych zadań w zakresie ochrony bezpieczeństwa wewnętrznego państwa i jego porządku konstytucyjnego – służbom</w:t>
            </w:r>
          </w:p>
          <w:p w14:paraId="5E372129" w14:textId="3CD7D6CE" w:rsidR="00E2183C" w:rsidRDefault="00000000" w:rsidP="00E2183C">
            <w:pPr>
              <w:spacing w:line="360" w:lineRule="auto"/>
              <w:ind w:left="4" w:right="-61" w:firstLine="171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specjalnym</w:t>
            </w:r>
            <w:r w:rsidR="00E2183C" w:rsidRPr="00E2183C">
              <w:rPr>
                <w:rFonts w:ascii="Arial" w:eastAsia="Arial" w:hAnsi="Arial" w:cs="Arial"/>
                <w:sz w:val="14"/>
                <w:vertAlign w:val="superscript"/>
              </w:rPr>
              <w:t>15</w:t>
            </w:r>
          </w:p>
          <w:p w14:paraId="104C173F" w14:textId="2272153A" w:rsidR="00E2183C" w:rsidRDefault="00000000" w:rsidP="00E2183C">
            <w:pPr>
              <w:spacing w:line="360" w:lineRule="auto"/>
              <w:ind w:left="4" w:right="263" w:hanging="4"/>
              <w:rPr>
                <w:rFonts w:ascii="Arial" w:eastAsia="Arial" w:hAnsi="Arial" w:cs="Arial"/>
                <w:sz w:val="14"/>
              </w:rPr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w celu realizacji zadań w zakresie obronności państwa – Ministrowi Obrony Narodowej</w:t>
            </w:r>
          </w:p>
          <w:p w14:paraId="30839C57" w14:textId="0DA52638" w:rsidR="005F357F" w:rsidRDefault="00000000" w:rsidP="00E2183C">
            <w:pPr>
              <w:spacing w:line="360" w:lineRule="auto"/>
              <w:ind w:left="4" w:right="-61" w:hanging="4"/>
            </w:pPr>
            <w:r>
              <w:rPr>
                <w:rFonts w:ascii="Wingdings" w:eastAsia="Wingdings" w:hAnsi="Wingdings" w:cs="Wingdings"/>
                <w:sz w:val="14"/>
              </w:rPr>
              <w:t>q</w:t>
            </w:r>
            <w:r w:rsidR="00E2183C">
              <w:rPr>
                <w:rFonts w:ascii="Wingdings" w:eastAsia="Wingdings" w:hAnsi="Wingdings" w:cs="Wingdings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w celu pierwszego udostępnienia zbiorów danych dotyczących sieci uzbrojenia terenu podmiotowi władającemu siecią uzbrojenia terenu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10</w:t>
            </w:r>
          </w:p>
        </w:tc>
      </w:tr>
      <w:tr w:rsidR="005F357F" w14:paraId="50142A1A" w14:textId="77777777">
        <w:trPr>
          <w:trHeight w:val="217"/>
        </w:trPr>
        <w:tc>
          <w:tcPr>
            <w:tcW w:w="97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6C212EFA" w14:textId="77777777" w:rsidR="005F357F" w:rsidRDefault="00000000">
            <w:r>
              <w:rPr>
                <w:rFonts w:ascii="Arial" w:eastAsia="Arial" w:hAnsi="Arial" w:cs="Arial"/>
                <w:sz w:val="14"/>
              </w:rPr>
              <w:t xml:space="preserve"> 9. Osoba wyznaczona do kontaktu ze strony wnioskodawcy*</w:t>
            </w:r>
          </w:p>
        </w:tc>
      </w:tr>
      <w:tr w:rsidR="005F357F" w14:paraId="0D1094D0" w14:textId="77777777">
        <w:trPr>
          <w:trHeight w:val="456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309FF5E6" w14:textId="77777777" w:rsidR="005F357F" w:rsidRDefault="005F357F"/>
        </w:tc>
        <w:tc>
          <w:tcPr>
            <w:tcW w:w="9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932DA" w14:textId="40A653F5" w:rsidR="005F357F" w:rsidRDefault="00E2183C" w:rsidP="00E2183C">
            <w:r>
              <w:rPr>
                <w:rFonts w:ascii="Arial" w:eastAsia="Arial" w:hAnsi="Arial" w:cs="Arial"/>
                <w:sz w:val="14"/>
              </w:rPr>
              <w:t xml:space="preserve">    Imię i nazwisko:……………………............……….                  E-mail:………………….................……………….           Telefon:………………..……….  </w:t>
            </w:r>
          </w:p>
        </w:tc>
      </w:tr>
      <w:tr w:rsidR="005F357F" w14:paraId="6999DA35" w14:textId="77777777">
        <w:trPr>
          <w:trHeight w:val="217"/>
        </w:trPr>
        <w:tc>
          <w:tcPr>
            <w:tcW w:w="97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5029AB34" w14:textId="77777777" w:rsidR="005F357F" w:rsidRDefault="00000000">
            <w:r>
              <w:rPr>
                <w:rFonts w:ascii="Arial" w:eastAsia="Arial" w:hAnsi="Arial" w:cs="Arial"/>
                <w:sz w:val="14"/>
              </w:rPr>
              <w:t>10. Sposób udostępnienia materiałów**</w:t>
            </w:r>
          </w:p>
        </w:tc>
      </w:tr>
      <w:tr w:rsidR="005F357F" w14:paraId="5B5A23B7" w14:textId="77777777" w:rsidTr="00E2183C">
        <w:trPr>
          <w:trHeight w:val="981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4E5507CF" w14:textId="77777777" w:rsidR="005F357F" w:rsidRDefault="005F357F"/>
        </w:tc>
        <w:tc>
          <w:tcPr>
            <w:tcW w:w="71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960E6" w14:textId="640D4542" w:rsidR="005F357F" w:rsidRDefault="00000000" w:rsidP="00E2183C">
            <w:pPr>
              <w:numPr>
                <w:ilvl w:val="0"/>
                <w:numId w:val="3"/>
              </w:numPr>
              <w:spacing w:after="47"/>
              <w:ind w:left="231" w:right="62" w:hanging="200"/>
            </w:pPr>
            <w:r>
              <w:rPr>
                <w:rFonts w:ascii="Arial" w:eastAsia="Arial" w:hAnsi="Arial" w:cs="Arial"/>
                <w:sz w:val="14"/>
              </w:rPr>
              <w:t>odbiór osobisty</w:t>
            </w:r>
            <w:r>
              <w:rPr>
                <w:rFonts w:ascii="Arial" w:eastAsia="Arial" w:hAnsi="Arial" w:cs="Arial"/>
                <w:sz w:val="14"/>
              </w:rPr>
              <w:tab/>
            </w:r>
            <w:r w:rsidR="00E2183C">
              <w:rPr>
                <w:rFonts w:ascii="Arial" w:eastAsia="Arial" w:hAnsi="Arial" w:cs="Arial"/>
                <w:sz w:val="14"/>
              </w:rPr>
              <w:t xml:space="preserve">                   </w:t>
            </w: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 xml:space="preserve">usługa sieciowa udostępniania </w:t>
            </w:r>
          </w:p>
          <w:p w14:paraId="7734DB06" w14:textId="77777777" w:rsidR="00E2183C" w:rsidRPr="00E2183C" w:rsidRDefault="00000000" w:rsidP="00E2183C">
            <w:pPr>
              <w:numPr>
                <w:ilvl w:val="0"/>
                <w:numId w:val="3"/>
              </w:numPr>
              <w:ind w:left="231" w:right="62" w:hanging="200"/>
            </w:pPr>
            <w:r>
              <w:rPr>
                <w:rFonts w:ascii="Arial" w:eastAsia="Arial" w:hAnsi="Arial" w:cs="Arial"/>
                <w:sz w:val="14"/>
              </w:rPr>
              <w:t>wysyłka pod wskazany adres</w:t>
            </w:r>
            <w:r w:rsidR="00E2183C">
              <w:rPr>
                <w:rFonts w:ascii="Arial" w:eastAsia="Arial" w:hAnsi="Arial" w:cs="Arial"/>
                <w:sz w:val="14"/>
              </w:rPr>
              <w:t xml:space="preserve">  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udostępnienie na serwerze FTP organu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16</w:t>
            </w:r>
          </w:p>
          <w:p w14:paraId="238F282D" w14:textId="77777777" w:rsidR="00E2183C" w:rsidRDefault="00000000" w:rsidP="00E2183C">
            <w:pPr>
              <w:ind w:left="231" w:right="62"/>
              <w:rPr>
                <w:rFonts w:ascii="Arial" w:eastAsia="Arial" w:hAnsi="Arial" w:cs="Arial"/>
                <w:sz w:val="14"/>
              </w:rPr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jak w nagłówku</w:t>
            </w:r>
            <w:r w:rsidR="00E2183C">
              <w:rPr>
                <w:rFonts w:ascii="Arial" w:eastAsia="Arial" w:hAnsi="Arial" w:cs="Arial"/>
                <w:sz w:val="14"/>
              </w:rPr>
              <w:t xml:space="preserve">                  </w:t>
            </w: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wysyłka na wskazany adres e-mail</w:t>
            </w:r>
          </w:p>
          <w:p w14:paraId="7BA72314" w14:textId="46051206" w:rsidR="005F357F" w:rsidRDefault="00000000" w:rsidP="00E2183C">
            <w:pPr>
              <w:ind w:left="231" w:right="62"/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inny: …………………..………….</w:t>
            </w:r>
          </w:p>
        </w:tc>
        <w:tc>
          <w:tcPr>
            <w:tcW w:w="2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9BA10" w14:textId="4B915B8D" w:rsidR="005F357F" w:rsidRDefault="00000000" w:rsidP="00E2183C">
            <w:pPr>
              <w:spacing w:after="8"/>
              <w:ind w:left="232"/>
              <w:jc w:val="center"/>
            </w:pPr>
            <w:r>
              <w:rPr>
                <w:rFonts w:ascii="Arial" w:eastAsia="Arial" w:hAnsi="Arial" w:cs="Arial"/>
                <w:sz w:val="14"/>
              </w:rPr>
              <w:t>udostępnienie materiałów na</w:t>
            </w:r>
          </w:p>
          <w:p w14:paraId="6863E521" w14:textId="77777777" w:rsidR="005F357F" w:rsidRDefault="00000000" w:rsidP="00E2183C">
            <w:pPr>
              <w:ind w:left="231" w:hanging="200"/>
              <w:jc w:val="center"/>
            </w:pPr>
            <w:r>
              <w:rPr>
                <w:rFonts w:ascii="Wingdings" w:eastAsia="Wingdings" w:hAnsi="Wingdings" w:cs="Wingdings"/>
                <w:sz w:val="14"/>
              </w:rPr>
              <w:t xml:space="preserve">q </w:t>
            </w:r>
            <w:r>
              <w:rPr>
                <w:rFonts w:ascii="Arial" w:eastAsia="Arial" w:hAnsi="Arial" w:cs="Arial"/>
                <w:sz w:val="14"/>
              </w:rPr>
              <w:t>nośniku dostarczonym przez wnioskodawcę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17</w:t>
            </w:r>
          </w:p>
        </w:tc>
      </w:tr>
      <w:tr w:rsidR="005F357F" w14:paraId="56114095" w14:textId="77777777">
        <w:trPr>
          <w:trHeight w:val="217"/>
        </w:trPr>
        <w:tc>
          <w:tcPr>
            <w:tcW w:w="97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C18FF92" w14:textId="77777777" w:rsidR="005F357F" w:rsidRDefault="00000000">
            <w:r>
              <w:rPr>
                <w:rFonts w:ascii="Arial" w:eastAsia="Arial" w:hAnsi="Arial" w:cs="Arial"/>
                <w:sz w:val="14"/>
              </w:rPr>
              <w:t>11. Dodatkowe wyjaśnienia i uwagi wnioskodawcy*</w:t>
            </w:r>
          </w:p>
        </w:tc>
      </w:tr>
      <w:tr w:rsidR="005F357F" w14:paraId="78C059DC" w14:textId="77777777">
        <w:trPr>
          <w:trHeight w:val="775"/>
        </w:trPr>
        <w:tc>
          <w:tcPr>
            <w:tcW w:w="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6EE764F9" w14:textId="77777777" w:rsidR="005F357F" w:rsidRDefault="005F357F"/>
        </w:tc>
        <w:tc>
          <w:tcPr>
            <w:tcW w:w="95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A449" w14:textId="77777777" w:rsidR="005F357F" w:rsidRDefault="005F357F"/>
        </w:tc>
      </w:tr>
      <w:tr w:rsidR="005F357F" w14:paraId="4B9DE6F9" w14:textId="77777777">
        <w:trPr>
          <w:trHeight w:val="175"/>
        </w:trPr>
        <w:tc>
          <w:tcPr>
            <w:tcW w:w="464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064448DB" w14:textId="77777777" w:rsidR="005F357F" w:rsidRDefault="005F357F"/>
        </w:tc>
        <w:tc>
          <w:tcPr>
            <w:tcW w:w="51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04ABBDD2" w14:textId="77777777" w:rsidR="005F357F" w:rsidRDefault="00000000">
            <w:pPr>
              <w:ind w:left="2"/>
            </w:pPr>
            <w:r>
              <w:rPr>
                <w:rFonts w:ascii="Arial" w:eastAsia="Arial" w:hAnsi="Arial" w:cs="Arial"/>
                <w:sz w:val="14"/>
              </w:rPr>
              <w:t>12. Imię i nazwisko oraz podpis wnioskodawcy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18</w:t>
            </w:r>
          </w:p>
        </w:tc>
      </w:tr>
      <w:tr w:rsidR="005F357F" w14:paraId="01F64D75" w14:textId="77777777">
        <w:trPr>
          <w:trHeight w:val="743"/>
        </w:trPr>
        <w:tc>
          <w:tcPr>
            <w:tcW w:w="464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03B2B574" w14:textId="77777777" w:rsidR="005F357F" w:rsidRDefault="005F357F"/>
        </w:tc>
        <w:tc>
          <w:tcPr>
            <w:tcW w:w="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79E7D231" w14:textId="77777777" w:rsidR="005F357F" w:rsidRDefault="005F357F"/>
        </w:tc>
        <w:tc>
          <w:tcPr>
            <w:tcW w:w="4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7A4B3" w14:textId="77777777" w:rsidR="005F357F" w:rsidRDefault="005F357F"/>
        </w:tc>
      </w:tr>
    </w:tbl>
    <w:p w14:paraId="61064098" w14:textId="7E976BA9" w:rsidR="005F357F" w:rsidRDefault="00000000">
      <w:pPr>
        <w:spacing w:after="133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 </w:t>
      </w:r>
    </w:p>
    <w:tbl>
      <w:tblPr>
        <w:tblStyle w:val="TableGrid"/>
        <w:tblW w:w="9749" w:type="dxa"/>
        <w:tblInd w:w="59" w:type="dxa"/>
        <w:tblCellMar>
          <w:left w:w="16" w:type="dxa"/>
          <w:right w:w="53" w:type="dxa"/>
        </w:tblCellMar>
        <w:tblLook w:val="04A0" w:firstRow="1" w:lastRow="0" w:firstColumn="1" w:lastColumn="0" w:noHBand="0" w:noVBand="1"/>
      </w:tblPr>
      <w:tblGrid>
        <w:gridCol w:w="171"/>
        <w:gridCol w:w="264"/>
        <w:gridCol w:w="9314"/>
      </w:tblGrid>
      <w:tr w:rsidR="005F357F" w14:paraId="0638643B" w14:textId="77777777">
        <w:trPr>
          <w:trHeight w:val="205"/>
        </w:trPr>
        <w:tc>
          <w:tcPr>
            <w:tcW w:w="9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4BB8A901" w14:textId="77777777" w:rsidR="005F357F" w:rsidRDefault="00000000">
            <w:pPr>
              <w:ind w:left="11"/>
            </w:pPr>
            <w:r>
              <w:rPr>
                <w:rFonts w:ascii="Arial" w:eastAsia="Arial" w:hAnsi="Arial" w:cs="Arial"/>
                <w:sz w:val="14"/>
              </w:rPr>
              <w:t>Przypisy:</w:t>
            </w:r>
          </w:p>
        </w:tc>
      </w:tr>
      <w:tr w:rsidR="005F357F" w14:paraId="6DB8AEBD" w14:textId="77777777">
        <w:trPr>
          <w:trHeight w:val="2650"/>
        </w:trPr>
        <w:tc>
          <w:tcPr>
            <w:tcW w:w="1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14:paraId="3C69EF3F" w14:textId="77777777" w:rsidR="005F357F" w:rsidRDefault="005F357F"/>
        </w:tc>
        <w:tc>
          <w:tcPr>
            <w:tcW w:w="95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70C0620" w14:textId="77777777" w:rsidR="005F357F" w:rsidRDefault="00000000">
            <w:pPr>
              <w:numPr>
                <w:ilvl w:val="0"/>
                <w:numId w:val="4"/>
              </w:numPr>
              <w:spacing w:after="86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Informacje o aktualnie dostępnych materiałach powiatowego zasobu geodezyjnego i kartograficznego udostępnia organ prowadzący ten zasób.</w:t>
            </w:r>
          </w:p>
          <w:p w14:paraId="3353C2FB" w14:textId="77777777" w:rsidR="005F357F" w:rsidRDefault="00000000">
            <w:pPr>
              <w:numPr>
                <w:ilvl w:val="0"/>
                <w:numId w:val="4"/>
              </w:numPr>
              <w:spacing w:after="103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Szczegóły wniosku o udostępnienie mapy zasadniczej lub mapy ewidencji gruntów i budynków zawarte są w formularzu P1.</w:t>
            </w:r>
          </w:p>
          <w:p w14:paraId="2F6BEA5B" w14:textId="77777777" w:rsidR="005F357F" w:rsidRDefault="00000000">
            <w:pPr>
              <w:numPr>
                <w:ilvl w:val="0"/>
                <w:numId w:val="4"/>
              </w:numPr>
              <w:spacing w:after="103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Szczegóły wniosku o udostępnienie zbioru danych bazy danych ewidencji gruntów i budynków (EGiB) zawarte są w formularzu P2.</w:t>
            </w:r>
          </w:p>
          <w:p w14:paraId="5A0A705C" w14:textId="77777777" w:rsidR="005F357F" w:rsidRDefault="00000000">
            <w:pPr>
              <w:numPr>
                <w:ilvl w:val="0"/>
                <w:numId w:val="4"/>
              </w:numPr>
              <w:spacing w:after="106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Szczegóły wniosku o udostępnienie zbioru danych bazy danych geodezyjnej ewidencji sieci uzbrojenia terenu (GESUT) zawarte są w formularzu P3.</w:t>
            </w:r>
          </w:p>
          <w:p w14:paraId="5D856850" w14:textId="77777777" w:rsidR="005F357F" w:rsidRDefault="00000000">
            <w:pPr>
              <w:numPr>
                <w:ilvl w:val="0"/>
                <w:numId w:val="4"/>
              </w:numPr>
              <w:spacing w:after="87" w:line="276" w:lineRule="auto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Szczegóły wniosku o udostępnienie zbioru danych bazy danych obiektów topograficznych o szczegółowości zapewniającej tworzenie standardowych opracowań kartograficznych w skalach 1:500 - 1:5000 (BDOT500) zawarte są w formularzu P4.</w:t>
            </w:r>
          </w:p>
          <w:p w14:paraId="61FFBEAB" w14:textId="77777777" w:rsidR="005F357F" w:rsidRDefault="00000000">
            <w:pPr>
              <w:numPr>
                <w:ilvl w:val="0"/>
                <w:numId w:val="4"/>
              </w:numPr>
              <w:spacing w:after="114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Szczegóły wniosku o udostępnienie rejestru cen nieruchomości zawarte są w formularzu P5.</w:t>
            </w:r>
          </w:p>
          <w:p w14:paraId="2B429EC2" w14:textId="77777777" w:rsidR="005F357F" w:rsidRDefault="00000000">
            <w:pPr>
              <w:numPr>
                <w:ilvl w:val="0"/>
                <w:numId w:val="4"/>
              </w:numPr>
              <w:spacing w:after="82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Szczegóły wniosku o udostępnienie raportów tworzonych na podstawie bazy danych EGiB zawarte są w formularzu P6.</w:t>
            </w:r>
          </w:p>
          <w:p w14:paraId="35D13CE3" w14:textId="77777777" w:rsidR="005F357F" w:rsidRDefault="00000000">
            <w:pPr>
              <w:numPr>
                <w:ilvl w:val="0"/>
                <w:numId w:val="4"/>
              </w:numPr>
              <w:spacing w:after="82"/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Szczegóły wniosku o udostępnienie innych materiałów zawarte są w formularzu P7.</w:t>
            </w:r>
          </w:p>
          <w:p w14:paraId="3719A416" w14:textId="77777777" w:rsidR="005F357F" w:rsidRDefault="00000000">
            <w:pPr>
              <w:numPr>
                <w:ilvl w:val="0"/>
                <w:numId w:val="4"/>
              </w:numPr>
              <w:ind w:hanging="173"/>
            </w:pPr>
            <w:r>
              <w:rPr>
                <w:rFonts w:ascii="Arial" w:eastAsia="Arial" w:hAnsi="Arial" w:cs="Arial"/>
                <w:i/>
                <w:sz w:val="14"/>
              </w:rPr>
              <w:t>Dopuszczalne jest wskazanie tylko jednego celu.</w:t>
            </w:r>
          </w:p>
        </w:tc>
      </w:tr>
      <w:tr w:rsidR="005F357F" w14:paraId="400BDB71" w14:textId="77777777" w:rsidTr="008B3390">
        <w:trPr>
          <w:trHeight w:val="27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148530" w14:textId="77777777" w:rsidR="005F357F" w:rsidRDefault="005F357F"/>
        </w:tc>
        <w:tc>
          <w:tcPr>
            <w:tcW w:w="2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B467E71" w14:textId="77777777" w:rsidR="005F357F" w:rsidRDefault="00000000">
            <w:pPr>
              <w:spacing w:after="65"/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>10.</w:t>
            </w:r>
          </w:p>
          <w:p w14:paraId="0A6DA67F" w14:textId="77777777" w:rsidR="005F357F" w:rsidRDefault="00000000">
            <w:pPr>
              <w:spacing w:after="57"/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>11.</w:t>
            </w:r>
          </w:p>
          <w:p w14:paraId="2B9909EA" w14:textId="77777777" w:rsidR="005F357F" w:rsidRDefault="00000000">
            <w:pPr>
              <w:spacing w:after="93"/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>12.</w:t>
            </w:r>
          </w:p>
          <w:p w14:paraId="291E1D31" w14:textId="77777777" w:rsidR="005F357F" w:rsidRDefault="00000000">
            <w:pPr>
              <w:spacing w:after="72"/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>13.</w:t>
            </w:r>
          </w:p>
          <w:p w14:paraId="0352A9B6" w14:textId="77777777" w:rsidR="005F357F" w:rsidRDefault="00000000">
            <w:pPr>
              <w:spacing w:after="1045"/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>14.</w:t>
            </w:r>
          </w:p>
          <w:p w14:paraId="1545547B" w14:textId="77777777" w:rsidR="005F357F" w:rsidRDefault="00000000">
            <w:pPr>
              <w:spacing w:after="229"/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>15.</w:t>
            </w:r>
          </w:p>
          <w:p w14:paraId="1FC6B05B" w14:textId="77777777" w:rsidR="005F357F" w:rsidRDefault="00000000">
            <w:pPr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>16.</w:t>
            </w:r>
          </w:p>
        </w:tc>
        <w:tc>
          <w:tcPr>
            <w:tcW w:w="931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46849FC" w14:textId="77777777" w:rsidR="005F357F" w:rsidRDefault="00000000">
            <w:pPr>
              <w:spacing w:after="67"/>
              <w:ind w:left="7"/>
            </w:pPr>
            <w:r>
              <w:rPr>
                <w:rFonts w:ascii="Arial" w:eastAsia="Arial" w:hAnsi="Arial" w:cs="Arial"/>
                <w:i/>
                <w:sz w:val="14"/>
              </w:rPr>
              <w:t xml:space="preserve">Zgodnie z art. 40a ust. 2 pkt 5 ustawy z dnia 17 maja 1989 r. – Prawo geodezyjne i kartograficzne (Dz. U. z 2021 r. poz. 1990, z </w:t>
            </w:r>
            <w:proofErr w:type="spellStart"/>
            <w:r>
              <w:rPr>
                <w:rFonts w:ascii="Arial" w:eastAsia="Arial" w:hAnsi="Arial" w:cs="Arial"/>
                <w:i/>
                <w:sz w:val="14"/>
              </w:rPr>
              <w:t>późn</w:t>
            </w:r>
            <w:proofErr w:type="spellEnd"/>
            <w:r>
              <w:rPr>
                <w:rFonts w:ascii="Arial" w:eastAsia="Arial" w:hAnsi="Arial" w:cs="Arial"/>
                <w:i/>
                <w:sz w:val="14"/>
              </w:rPr>
              <w:t>. zm.).</w:t>
            </w:r>
          </w:p>
          <w:p w14:paraId="4FEB017E" w14:textId="77777777" w:rsidR="005F357F" w:rsidRDefault="00000000">
            <w:pPr>
              <w:spacing w:after="55"/>
              <w:ind w:left="7"/>
            </w:pPr>
            <w:r>
              <w:rPr>
                <w:rFonts w:ascii="Arial" w:eastAsia="Arial" w:hAnsi="Arial" w:cs="Arial"/>
                <w:i/>
                <w:sz w:val="14"/>
              </w:rPr>
              <w:t>Dotyczy jednostek organizacyjnych wchodzących w skład systemu oświaty, o którym mowa w ustawie z dnia 14 grudnia 2016 r. – Prawo oświatowe (Dz. U. z 2023 r. poz. 900).</w:t>
            </w:r>
          </w:p>
          <w:p w14:paraId="05A51A6A" w14:textId="77777777" w:rsidR="005F357F" w:rsidRDefault="00000000">
            <w:pPr>
              <w:spacing w:after="95"/>
              <w:ind w:left="7"/>
            </w:pPr>
            <w:r>
              <w:rPr>
                <w:rFonts w:ascii="Arial" w:eastAsia="Arial" w:hAnsi="Arial" w:cs="Arial"/>
                <w:i/>
                <w:sz w:val="14"/>
              </w:rPr>
              <w:t xml:space="preserve">Dotyczy uczelni w rozumieniu ustawy z dnia 20 lipca 2018 r. – Prawo o szkolnictwie wyższym i nauce (Dz. U. z 2023 r. poz. 742, z </w:t>
            </w:r>
            <w:proofErr w:type="spellStart"/>
            <w:r>
              <w:rPr>
                <w:rFonts w:ascii="Arial" w:eastAsia="Arial" w:hAnsi="Arial" w:cs="Arial"/>
                <w:i/>
                <w:sz w:val="14"/>
              </w:rPr>
              <w:t>późn</w:t>
            </w:r>
            <w:proofErr w:type="spellEnd"/>
            <w:r>
              <w:rPr>
                <w:rFonts w:ascii="Arial" w:eastAsia="Arial" w:hAnsi="Arial" w:cs="Arial"/>
                <w:i/>
                <w:sz w:val="14"/>
              </w:rPr>
              <w:t>. zm.).</w:t>
            </w:r>
          </w:p>
          <w:p w14:paraId="29F30D9B" w14:textId="77777777" w:rsidR="005F357F" w:rsidRDefault="00000000">
            <w:pPr>
              <w:spacing w:after="72"/>
              <w:ind w:left="7"/>
            </w:pPr>
            <w:r>
              <w:rPr>
                <w:rFonts w:ascii="Arial" w:eastAsia="Arial" w:hAnsi="Arial" w:cs="Arial"/>
                <w:i/>
                <w:sz w:val="14"/>
              </w:rPr>
              <w:t>Dotyczy podmiotów, o których mowa w art. 3 ust. 2 i 3 ustawy z dnia 24 kwietnia 2003 r. o działalności pożytku publicznego i o wolontariacie (Dz. U. z 2023 r. poz. 571).</w:t>
            </w:r>
          </w:p>
          <w:p w14:paraId="6C5DB684" w14:textId="77777777" w:rsidR="005F357F" w:rsidRDefault="00000000">
            <w:pPr>
              <w:spacing w:after="7"/>
              <w:ind w:left="7"/>
            </w:pPr>
            <w:r>
              <w:rPr>
                <w:rFonts w:ascii="Arial" w:eastAsia="Arial" w:hAnsi="Arial" w:cs="Arial"/>
                <w:i/>
                <w:sz w:val="14"/>
              </w:rPr>
              <w:t>Dotyczy:</w:t>
            </w:r>
          </w:p>
          <w:p w14:paraId="622FE388" w14:textId="77777777" w:rsidR="005F357F" w:rsidRDefault="00000000">
            <w:pPr>
              <w:numPr>
                <w:ilvl w:val="0"/>
                <w:numId w:val="5"/>
              </w:numPr>
              <w:spacing w:line="270" w:lineRule="auto"/>
              <w:ind w:right="43"/>
            </w:pPr>
            <w:r>
              <w:rPr>
                <w:rFonts w:ascii="Arial" w:eastAsia="Arial" w:hAnsi="Arial" w:cs="Arial"/>
                <w:i/>
                <w:sz w:val="14"/>
              </w:rPr>
              <w:t xml:space="preserve">podmiotów, o których mowa w art. 7 ust. 1 pkt 1, 2 i 4 – 7 ustawy z dnia 20 lipca 2018 r. – Prawo o szkolnictwie wyższym i nauce, oraz innych podmiotów posiadających siedzibę na terytorium Rzeczypospolitej Polskiej, będących organizacjami prowadzącymi badania i upowszechniającymi wiedzę w rozumieniu art. 2 pkt 83 rozporządzenia Komisji (UE) nr 651/2014 z dnia 17 czerwca 2014 r. uznającego niektóre rodzaje pomocy za zgodne z rynkiem wewnętrznym w zastosowaniu art. 107 i 108 Traktatu (Dz. Urz. UE L 187 z  26.06.2014, str. 1, z </w:t>
            </w:r>
            <w:proofErr w:type="spellStart"/>
            <w:r>
              <w:rPr>
                <w:rFonts w:ascii="Arial" w:eastAsia="Arial" w:hAnsi="Arial" w:cs="Arial"/>
                <w:i/>
                <w:sz w:val="14"/>
              </w:rPr>
              <w:t>późn</w:t>
            </w:r>
            <w:proofErr w:type="spellEnd"/>
            <w:r>
              <w:rPr>
                <w:rFonts w:ascii="Arial" w:eastAsia="Arial" w:hAnsi="Arial" w:cs="Arial"/>
                <w:i/>
                <w:sz w:val="14"/>
              </w:rPr>
              <w:t>. zm.);</w:t>
            </w:r>
          </w:p>
          <w:p w14:paraId="6238C2BA" w14:textId="77777777" w:rsidR="005F357F" w:rsidRDefault="00000000">
            <w:pPr>
              <w:numPr>
                <w:ilvl w:val="0"/>
                <w:numId w:val="5"/>
              </w:numPr>
              <w:spacing w:after="126"/>
              <w:ind w:right="43"/>
            </w:pPr>
            <w:r>
              <w:rPr>
                <w:rFonts w:ascii="Arial" w:eastAsia="Arial" w:hAnsi="Arial" w:cs="Arial"/>
                <w:i/>
                <w:sz w:val="14"/>
              </w:rPr>
              <w:t>podmiotów, o których mowa w art. 3 ust. 2 i 3 ustawy z dnia 24 kwietnia 2003 r. o działalności pożytku publicznego i o wolontariacie.</w:t>
            </w:r>
          </w:p>
          <w:p w14:paraId="3693501C" w14:textId="77777777" w:rsidR="005F357F" w:rsidRDefault="00000000">
            <w:pPr>
              <w:spacing w:after="35" w:line="270" w:lineRule="auto"/>
              <w:ind w:left="7"/>
              <w:jc w:val="both"/>
            </w:pPr>
            <w:r>
              <w:rPr>
                <w:rFonts w:ascii="Arial" w:eastAsia="Arial" w:hAnsi="Arial" w:cs="Arial"/>
                <w:i/>
                <w:sz w:val="14"/>
              </w:rPr>
              <w:t xml:space="preserve">Dotyczy służb specjalnych w rozumieniu art. 11 ustawy z dnia 24 maja 2002 r. o Agencji Bezpieczeństwa Wewnętrznego oraz Agencji Wywiadu (Dz. U. z 2022 r. poz. 557, z </w:t>
            </w:r>
            <w:proofErr w:type="spellStart"/>
            <w:r>
              <w:rPr>
                <w:rFonts w:ascii="Arial" w:eastAsia="Arial" w:hAnsi="Arial" w:cs="Arial"/>
                <w:i/>
                <w:sz w:val="14"/>
              </w:rPr>
              <w:t>późn</w:t>
            </w:r>
            <w:proofErr w:type="spellEnd"/>
            <w:r>
              <w:rPr>
                <w:rFonts w:ascii="Arial" w:eastAsia="Arial" w:hAnsi="Arial" w:cs="Arial"/>
                <w:i/>
                <w:sz w:val="14"/>
              </w:rPr>
              <w:t>. zm.).</w:t>
            </w:r>
          </w:p>
          <w:p w14:paraId="4C750349" w14:textId="77777777" w:rsidR="005F357F" w:rsidRDefault="00000000">
            <w:pPr>
              <w:ind w:left="7"/>
            </w:pPr>
            <w:r>
              <w:rPr>
                <w:rFonts w:ascii="Arial" w:eastAsia="Arial" w:hAnsi="Arial" w:cs="Arial"/>
                <w:i/>
                <w:sz w:val="14"/>
              </w:rPr>
              <w:t>Lub jednostki organizacyjnej, która w imieniu organu prowadzi państwowy zasób geodezyjny i kartograficzny.</w:t>
            </w:r>
          </w:p>
        </w:tc>
      </w:tr>
      <w:tr w:rsidR="005F357F" w14:paraId="7D7B7E06" w14:textId="77777777">
        <w:trPr>
          <w:trHeight w:val="1798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1EE4250" w14:textId="77777777" w:rsidR="005F357F" w:rsidRDefault="005F357F"/>
        </w:tc>
        <w:tc>
          <w:tcPr>
            <w:tcW w:w="95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2BCBF" w14:textId="77777777" w:rsidR="005F357F" w:rsidRDefault="00000000">
            <w:pPr>
              <w:numPr>
                <w:ilvl w:val="0"/>
                <w:numId w:val="6"/>
              </w:numPr>
              <w:spacing w:after="89"/>
              <w:ind w:right="82" w:hanging="238"/>
            </w:pPr>
            <w:r>
              <w:rPr>
                <w:rFonts w:ascii="Arial" w:eastAsia="Arial" w:hAnsi="Arial" w:cs="Arial"/>
                <w:i/>
                <w:sz w:val="14"/>
              </w:rPr>
              <w:t xml:space="preserve">Dotyczy tylko przypadków, gdy wybrano odbiór osobisty lub wysyłkę pod wskazany adres. </w:t>
            </w:r>
          </w:p>
          <w:p w14:paraId="68BFC260" w14:textId="77777777" w:rsidR="005F357F" w:rsidRDefault="00000000">
            <w:pPr>
              <w:numPr>
                <w:ilvl w:val="0"/>
                <w:numId w:val="6"/>
              </w:numPr>
              <w:spacing w:after="256" w:line="273" w:lineRule="auto"/>
              <w:ind w:right="82" w:hanging="238"/>
            </w:pPr>
            <w:r>
              <w:rPr>
                <w:rFonts w:ascii="Arial" w:eastAsia="Arial" w:hAnsi="Arial" w:cs="Arial"/>
                <w:i/>
                <w:sz w:val="14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  <w:p w14:paraId="1F90D8A9" w14:textId="77777777" w:rsidR="005F357F" w:rsidRDefault="00000000">
            <w:pPr>
              <w:tabs>
                <w:tab w:val="center" w:pos="969"/>
              </w:tabs>
              <w:spacing w:after="16"/>
            </w:pPr>
            <w:r>
              <w:rPr>
                <w:rFonts w:ascii="Arial" w:eastAsia="Arial" w:hAnsi="Arial" w:cs="Arial"/>
                <w:i/>
                <w:sz w:val="14"/>
              </w:rPr>
              <w:t>*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Informacja nieobowiązkowa.</w:t>
            </w:r>
          </w:p>
          <w:p w14:paraId="12D48192" w14:textId="77777777" w:rsidR="005F357F" w:rsidRDefault="00000000">
            <w:pPr>
              <w:ind w:left="238" w:hanging="190"/>
            </w:pPr>
            <w:r>
              <w:rPr>
                <w:rFonts w:ascii="Arial" w:eastAsia="Arial" w:hAnsi="Arial" w:cs="Arial"/>
                <w:i/>
                <w:sz w:val="14"/>
              </w:rPr>
              <w:t>**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Przy odbiorze osobistym lub wysyłce pod wskazany adres, gdy łączna wielkość udostępnianych danych elektronicznych nie przekracza 4 GB, koszt nośnika jest już uwzględniony w opłacie. W przypadku danych od 4 GB do 20 GB pobiera się opłatę ryczałtową w wysokości 5 zł za użycie nośników danych elektronicznych, chyba że wnioskodawca dostarczy nośnik danych. Dane powyżej 20 GB mogą być udostępniane po dostarczeniu przez wnioskodawcę odpowiedniego nośnika danych.</w:t>
            </w:r>
          </w:p>
        </w:tc>
      </w:tr>
      <w:tr w:rsidR="005F357F" w14:paraId="33FA3555" w14:textId="77777777">
        <w:trPr>
          <w:trHeight w:val="207"/>
        </w:trPr>
        <w:tc>
          <w:tcPr>
            <w:tcW w:w="9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059EB108" w14:textId="77777777" w:rsidR="005F357F" w:rsidRDefault="00000000">
            <w:pPr>
              <w:ind w:left="11"/>
            </w:pPr>
            <w:r>
              <w:rPr>
                <w:rFonts w:ascii="Arial" w:eastAsia="Arial" w:hAnsi="Arial" w:cs="Arial"/>
                <w:sz w:val="14"/>
              </w:rPr>
              <w:t>Wyjaśnienia:</w:t>
            </w:r>
          </w:p>
        </w:tc>
      </w:tr>
      <w:tr w:rsidR="005F357F" w14:paraId="33DA8F4D" w14:textId="77777777">
        <w:trPr>
          <w:trHeight w:val="610"/>
        </w:trPr>
        <w:tc>
          <w:tcPr>
            <w:tcW w:w="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14:paraId="20DCC4EA" w14:textId="77777777" w:rsidR="005F357F" w:rsidRDefault="005F357F"/>
        </w:tc>
        <w:tc>
          <w:tcPr>
            <w:tcW w:w="9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7AFFFA" w14:textId="77777777" w:rsidR="005F357F" w:rsidRDefault="00000000">
            <w:pPr>
              <w:numPr>
                <w:ilvl w:val="0"/>
                <w:numId w:val="7"/>
              </w:numPr>
              <w:spacing w:after="89"/>
              <w:ind w:right="96" w:hanging="194"/>
            </w:pPr>
            <w:r>
              <w:rPr>
                <w:rFonts w:ascii="Arial" w:eastAsia="Arial" w:hAnsi="Arial" w:cs="Arial"/>
                <w:i/>
                <w:sz w:val="14"/>
              </w:rPr>
              <w:t>W formularzach można nie uwzględniać oznaczeń kolorystycznych.</w:t>
            </w:r>
          </w:p>
          <w:p w14:paraId="19BAF1CA" w14:textId="77777777" w:rsidR="005F357F" w:rsidRDefault="00000000">
            <w:pPr>
              <w:numPr>
                <w:ilvl w:val="0"/>
                <w:numId w:val="7"/>
              </w:numPr>
              <w:ind w:right="96" w:hanging="194"/>
            </w:pPr>
            <w:r>
              <w:rPr>
                <w:rFonts w:ascii="Arial" w:eastAsia="Arial" w:hAnsi="Arial" w:cs="Arial"/>
                <w:i/>
                <w:sz w:val="14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5D346DF4" w14:textId="77777777" w:rsidR="008B3390" w:rsidRPr="00D26DB2" w:rsidRDefault="008B3390" w:rsidP="00B35881">
      <w:pPr>
        <w:tabs>
          <w:tab w:val="left" w:pos="4763"/>
        </w:tabs>
        <w:jc w:val="center"/>
        <w:rPr>
          <w:rFonts w:ascii="Arial" w:hAnsi="Arial" w:cs="Arial"/>
          <w:b/>
          <w:bCs/>
          <w:sz w:val="14"/>
          <w:szCs w:val="14"/>
        </w:rPr>
      </w:pPr>
      <w:r w:rsidRPr="00D26DB2">
        <w:rPr>
          <w:rFonts w:ascii="Arial" w:hAnsi="Arial" w:cs="Arial"/>
          <w:b/>
          <w:bCs/>
          <w:sz w:val="14"/>
          <w:szCs w:val="14"/>
        </w:rPr>
        <w:t>KLAUZULA INFORMACYJNA</w:t>
      </w:r>
    </w:p>
    <w:p w14:paraId="7299E434" w14:textId="6B9B4C5A" w:rsidR="008B3390" w:rsidRPr="00D26DB2" w:rsidRDefault="008B3390" w:rsidP="008B3390">
      <w:pPr>
        <w:pStyle w:val="Bezodstpw"/>
        <w:jc w:val="both"/>
        <w:rPr>
          <w:rFonts w:ascii="Arial" w:hAnsi="Arial" w:cs="Arial"/>
          <w:sz w:val="14"/>
          <w:szCs w:val="14"/>
        </w:rPr>
      </w:pPr>
      <w:r w:rsidRPr="00D26DB2">
        <w:rPr>
          <w:rFonts w:ascii="Arial" w:hAnsi="Arial" w:cs="Arial"/>
          <w:sz w:val="14"/>
          <w:szCs w:val="14"/>
        </w:rPr>
        <w:t>Na podstawie przepisów Rozporządzenia Parlamentu Europejskiego i Rady (UE) 2016/679 z 27 kwietnia 2016 r. w sprawie ochrony osób                                fizycznych w związku z przetwarzaniem danych osobowych i w sprawie swobodnego przepływu takich danych oraz uchylenia dyrektywy 95/46/WE, (ogólne rozporządzenie o ochronie danych) zwanego dalej RODO informujemy, że:</w:t>
      </w:r>
    </w:p>
    <w:p w14:paraId="14D488B1" w14:textId="04782E6C" w:rsidR="008B3390" w:rsidRPr="00D26DB2" w:rsidRDefault="008B3390" w:rsidP="008B3390">
      <w:pPr>
        <w:pStyle w:val="Bezodstpw"/>
        <w:jc w:val="both"/>
        <w:rPr>
          <w:rFonts w:ascii="Arial" w:hAnsi="Arial" w:cs="Arial"/>
          <w:sz w:val="14"/>
          <w:szCs w:val="14"/>
        </w:rPr>
      </w:pPr>
      <w:r w:rsidRPr="00D26DB2">
        <w:rPr>
          <w:rFonts w:ascii="Arial" w:hAnsi="Arial" w:cs="Arial"/>
          <w:sz w:val="14"/>
          <w:szCs w:val="14"/>
        </w:rPr>
        <w:t>1. Administratorem Pani/Pana danych osobowych jest Starosta Wieluński z siedzibą w Wieluniu, Pl. Kazimierza Wielkiego 2, 98-300 Wieluń.</w:t>
      </w:r>
    </w:p>
    <w:p w14:paraId="388CB40F" w14:textId="45C6BF48" w:rsidR="008B3390" w:rsidRPr="00D26DB2" w:rsidRDefault="008B3390" w:rsidP="008B3390">
      <w:pPr>
        <w:pStyle w:val="Bezodstpw"/>
        <w:jc w:val="both"/>
        <w:rPr>
          <w:rFonts w:ascii="Arial" w:hAnsi="Arial" w:cs="Arial"/>
          <w:sz w:val="14"/>
          <w:szCs w:val="14"/>
        </w:rPr>
      </w:pPr>
      <w:r w:rsidRPr="00D26DB2">
        <w:rPr>
          <w:rFonts w:ascii="Arial" w:hAnsi="Arial" w:cs="Arial"/>
          <w:sz w:val="14"/>
          <w:szCs w:val="14"/>
        </w:rPr>
        <w:t>2. Kontakt do Inspektora Ochrony Danych e-mail: iod@powiat.wielun.pl;</w:t>
      </w:r>
    </w:p>
    <w:p w14:paraId="08E4816A" w14:textId="44370D91" w:rsidR="008B3390" w:rsidRPr="00D26DB2" w:rsidRDefault="008B3390" w:rsidP="008B3390">
      <w:pPr>
        <w:pStyle w:val="Bezodstpw"/>
        <w:ind w:right="83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3. Pani/Pana dane osobowe będą przetwarzane w celu realizacji wniosku o udostępnienie materiałów powiatowego zasobu geodezyjnego i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k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artograficznego.</w:t>
      </w:r>
    </w:p>
    <w:p w14:paraId="75E8B932" w14:textId="58BC9792" w:rsidR="008B3390" w:rsidRPr="00D26DB2" w:rsidRDefault="008B3390" w:rsidP="008B3390">
      <w:pPr>
        <w:pStyle w:val="Bezodstpw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4. Podstawą prawną przetwarzania Pani/Pana danych osobowych są obowiązujące przepisy prawa tj. art. 6 ust 1 lit c RODO, w związku z art. 40-40g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ustawy z dnia 17 maja 1989 r. Prawo geodezyjne i kartograficzne oraz przepisami rozporządzenia Ministra Administracji i Cyfryzacji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z dnia 5 września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2013 r. w sprawie organizacji i trybu prowadzenia państwowego zasobu geodezyjnego.</w:t>
      </w:r>
    </w:p>
    <w:p w14:paraId="30DC6CC9" w14:textId="7644B65C" w:rsidR="008B3390" w:rsidRPr="00D26DB2" w:rsidRDefault="008B3390" w:rsidP="008B3390">
      <w:pPr>
        <w:pStyle w:val="Bezodstpw"/>
        <w:ind w:right="83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5. Odbiorcami Pani/Pana danych mogą być podmioty lub organy, którym Administrator jest zobowiązany udostępniać dane na podstawie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powszechnie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           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 xml:space="preserve"> obowiązujących przepisów prawa lub podmioty przetwarzające na podstawie umów powierzenia przetwarzania danych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osobowych zawartych</w:t>
      </w:r>
      <w:r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z Administratorem.</w:t>
      </w:r>
    </w:p>
    <w:p w14:paraId="134624E7" w14:textId="43EB25B0" w:rsidR="008B3390" w:rsidRPr="00D26DB2" w:rsidRDefault="008B3390" w:rsidP="008B3390">
      <w:pPr>
        <w:pStyle w:val="Bezodstpw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6. Pani/Pana dane osobowe nie będą przekazywane do państwa trzeciego.</w:t>
      </w:r>
    </w:p>
    <w:p w14:paraId="05026925" w14:textId="5376C43A" w:rsidR="008B3390" w:rsidRPr="00D26DB2" w:rsidRDefault="008B3390" w:rsidP="008B3390">
      <w:pPr>
        <w:pStyle w:val="Bezodstpw"/>
        <w:ind w:right="83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7. Pani/Pana dane osobowe będą przetwarzane przez okres wynikający z obowiązujących przepisów prawa w szczególności art. 5a ust 3 ww.</w:t>
      </w:r>
      <w:r w:rsidR="00B35881"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Pr="00D26DB2">
        <w:rPr>
          <w:rFonts w:ascii="Arial" w:eastAsia="Times New Roman" w:hAnsi="Arial" w:cs="Arial"/>
          <w:color w:val="222222"/>
          <w:sz w:val="14"/>
          <w:szCs w:val="14"/>
        </w:rPr>
        <w:t>ustawy.</w:t>
      </w:r>
    </w:p>
    <w:p w14:paraId="4196C8B6" w14:textId="430ABDE6" w:rsidR="008B3390" w:rsidRPr="00D26DB2" w:rsidRDefault="008B3390" w:rsidP="00B35881">
      <w:pPr>
        <w:pStyle w:val="Bezodstpw"/>
        <w:ind w:right="83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8. Przysługują Pani/Panu żądanie dostępu do pańskich danych osobowych (w tym prawo, o którym mowa w art. 15 ust. 1 lit. g RODO, ograniczone na  podstawie art. 5a ust. 1 ww. ustawy Prawo geodezyjne i kartograficzne) oraz ich sprostowania, usunięcia po ww. okresie ich przetwarzania  lub  ograniczenia przetwarzania, z uwzględnieniem przepisów zawartych w art. 5b ww. ustawy.</w:t>
      </w:r>
    </w:p>
    <w:p w14:paraId="509EC99B" w14:textId="0E23FCDF" w:rsidR="008B3390" w:rsidRPr="00D26DB2" w:rsidRDefault="008B3390" w:rsidP="00B35881">
      <w:pPr>
        <w:pStyle w:val="Bezodstpw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9. Przysługuje Pani/Panu wniesienie skargi do organu nadzorczego – Prezesa Urzędu Ochrony Danych Osobowych.</w:t>
      </w:r>
    </w:p>
    <w:p w14:paraId="76A910D4" w14:textId="15A8A219" w:rsidR="008B3390" w:rsidRDefault="008B3390" w:rsidP="00B35881">
      <w:pPr>
        <w:pStyle w:val="Bezodstpw"/>
        <w:ind w:right="83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10. Podanie przez Panią/Pana swoich danych osobowych jest dobrowolne, jednak ich przetwarzanie wynika z przepisów ww. ustawy i rozporządzenia.</w:t>
      </w:r>
    </w:p>
    <w:p w14:paraId="4EF786D5" w14:textId="10534035" w:rsidR="008B3390" w:rsidRDefault="008B3390" w:rsidP="00B35881">
      <w:pPr>
        <w:pStyle w:val="Bezodstpw"/>
        <w:ind w:right="83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Konsekwencją niepodania przez Pana/Panią swoich danych osobowych jest brak możliwości pozyskania materiałów z powiatowego zasobu geodezyjnego</w:t>
      </w:r>
    </w:p>
    <w:p w14:paraId="08FC6FED" w14:textId="51EBD6B0" w:rsidR="008B3390" w:rsidRPr="00D26DB2" w:rsidRDefault="008B3390" w:rsidP="00B35881">
      <w:pPr>
        <w:pStyle w:val="Bezodstpw"/>
        <w:ind w:right="1127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i kartograficznego.</w:t>
      </w:r>
    </w:p>
    <w:p w14:paraId="575E82B4" w14:textId="5F98020A" w:rsidR="008B3390" w:rsidRPr="00D26DB2" w:rsidRDefault="008B3390" w:rsidP="00B35881">
      <w:pPr>
        <w:pStyle w:val="Bezodstpw"/>
        <w:jc w:val="both"/>
        <w:rPr>
          <w:rFonts w:ascii="Arial" w:eastAsia="Times New Roman" w:hAnsi="Arial" w:cs="Arial"/>
          <w:color w:val="222222"/>
          <w:sz w:val="14"/>
          <w:szCs w:val="14"/>
        </w:rPr>
      </w:pPr>
      <w:r w:rsidRPr="00D26DB2">
        <w:rPr>
          <w:rFonts w:ascii="Arial" w:eastAsia="Times New Roman" w:hAnsi="Arial" w:cs="Arial"/>
          <w:color w:val="222222"/>
          <w:sz w:val="14"/>
          <w:szCs w:val="14"/>
        </w:rPr>
        <w:t>11. Dane osobowe nie będą wykorzystane do zautomatyzowanego podejmowania decyzji, w tym profilowania.</w:t>
      </w:r>
    </w:p>
    <w:p w14:paraId="5FC928A7" w14:textId="77777777" w:rsidR="008B3390" w:rsidRDefault="008B3390" w:rsidP="008B3390">
      <w:pPr>
        <w:pStyle w:val="Bezodstpw"/>
        <w:ind w:left="360"/>
        <w:jc w:val="center"/>
        <w:rPr>
          <w:rFonts w:ascii="Arial" w:hAnsi="Arial" w:cs="Arial"/>
          <w:b/>
          <w:bCs/>
          <w:color w:val="111111"/>
          <w:sz w:val="14"/>
          <w:szCs w:val="14"/>
        </w:rPr>
      </w:pPr>
    </w:p>
    <w:p w14:paraId="2D7D3B29" w14:textId="77777777" w:rsidR="006322A5" w:rsidRDefault="006322A5" w:rsidP="008B3390">
      <w:pPr>
        <w:pStyle w:val="Bezodstpw"/>
        <w:ind w:left="360"/>
        <w:jc w:val="center"/>
        <w:rPr>
          <w:rFonts w:ascii="Arial" w:hAnsi="Arial" w:cs="Arial"/>
          <w:b/>
          <w:bCs/>
          <w:color w:val="111111"/>
          <w:sz w:val="14"/>
          <w:szCs w:val="14"/>
        </w:rPr>
      </w:pPr>
    </w:p>
    <w:p w14:paraId="432972C6" w14:textId="120A3AC4" w:rsidR="008B3390" w:rsidRPr="00D26DB2" w:rsidRDefault="008B3390" w:rsidP="008B3390">
      <w:pPr>
        <w:pStyle w:val="Bezodstpw"/>
        <w:ind w:left="360"/>
        <w:jc w:val="center"/>
        <w:rPr>
          <w:rFonts w:ascii="Arial" w:hAnsi="Arial" w:cs="Arial"/>
          <w:b/>
          <w:bCs/>
          <w:color w:val="111111"/>
          <w:sz w:val="14"/>
          <w:szCs w:val="14"/>
        </w:rPr>
      </w:pPr>
      <w:r w:rsidRPr="00D26DB2">
        <w:rPr>
          <w:rFonts w:ascii="Arial" w:hAnsi="Arial" w:cs="Arial"/>
          <w:b/>
          <w:bCs/>
          <w:color w:val="111111"/>
          <w:sz w:val="14"/>
          <w:szCs w:val="14"/>
        </w:rPr>
        <w:t>OŚWIADCZENIE</w:t>
      </w:r>
    </w:p>
    <w:p w14:paraId="2824E32F" w14:textId="77777777" w:rsidR="008B3390" w:rsidRPr="00D26DB2" w:rsidRDefault="008B3390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</w:rPr>
      </w:pPr>
      <w:r w:rsidRPr="00D26DB2">
        <w:rPr>
          <w:rFonts w:ascii="Arial" w:hAnsi="Arial" w:cs="Arial"/>
          <w:color w:val="111111"/>
          <w:sz w:val="14"/>
          <w:szCs w:val="14"/>
        </w:rPr>
        <w:tab/>
        <w:t xml:space="preserve">             </w:t>
      </w:r>
      <w:r w:rsidRPr="00D26DB2">
        <w:rPr>
          <w:rFonts w:ascii="Arial" w:hAnsi="Arial" w:cs="Arial"/>
          <w:b/>
          <w:bCs/>
          <w:color w:val="111111"/>
          <w:sz w:val="14"/>
          <w:szCs w:val="14"/>
        </w:rPr>
        <w:t>Wyrażam/nie wyrażam zgody*</w:t>
      </w:r>
      <w:r w:rsidRPr="00D26DB2">
        <w:rPr>
          <w:rFonts w:ascii="Arial" w:hAnsi="Arial" w:cs="Arial"/>
          <w:color w:val="111111"/>
          <w:sz w:val="14"/>
          <w:szCs w:val="14"/>
        </w:rPr>
        <w:t xml:space="preserve"> na przetwarzanie moich danych osobowych: numeru telefonu, i/lub adresu email</w:t>
      </w:r>
    </w:p>
    <w:p w14:paraId="2A2C3FF7" w14:textId="77777777" w:rsidR="008B3390" w:rsidRPr="00D26DB2" w:rsidRDefault="008B3390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</w:rPr>
      </w:pPr>
      <w:r w:rsidRPr="00D26DB2">
        <w:rPr>
          <w:rFonts w:ascii="Arial" w:hAnsi="Arial" w:cs="Arial"/>
          <w:b/>
          <w:bCs/>
          <w:color w:val="111111"/>
          <w:sz w:val="14"/>
          <w:szCs w:val="14"/>
        </w:rPr>
        <w:t xml:space="preserve">                    </w:t>
      </w:r>
      <w:r w:rsidRPr="00D26DB2">
        <w:rPr>
          <w:rFonts w:ascii="Arial" w:hAnsi="Arial" w:cs="Arial"/>
          <w:color w:val="111111"/>
          <w:sz w:val="14"/>
          <w:szCs w:val="14"/>
        </w:rPr>
        <w:t xml:space="preserve"> w celach kontaktowych.</w:t>
      </w:r>
    </w:p>
    <w:p w14:paraId="7E9EC1EA" w14:textId="77777777" w:rsidR="008B3390" w:rsidRPr="00D26DB2" w:rsidRDefault="008B3390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</w:rPr>
      </w:pPr>
    </w:p>
    <w:p w14:paraId="2B823062" w14:textId="77777777" w:rsidR="008B3390" w:rsidRDefault="008B3390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</w:rPr>
      </w:pPr>
    </w:p>
    <w:p w14:paraId="2216BE31" w14:textId="77777777" w:rsidR="00373A4F" w:rsidRDefault="00373A4F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</w:rPr>
      </w:pPr>
    </w:p>
    <w:p w14:paraId="3D338AAB" w14:textId="77777777" w:rsidR="00373A4F" w:rsidRPr="00D26DB2" w:rsidRDefault="00373A4F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</w:rPr>
      </w:pPr>
    </w:p>
    <w:p w14:paraId="3C86FB8A" w14:textId="218595B2" w:rsidR="008B3390" w:rsidRPr="00D26DB2" w:rsidRDefault="008B3390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</w:rPr>
      </w:pPr>
      <w:r w:rsidRPr="00D26DB2">
        <w:rPr>
          <w:rFonts w:ascii="Arial" w:hAnsi="Arial" w:cs="Arial"/>
          <w:color w:val="111111"/>
          <w:sz w:val="14"/>
          <w:szCs w:val="14"/>
        </w:rPr>
        <w:t xml:space="preserve">                           ……………………………………                                                                                                       …..…………………………………</w:t>
      </w:r>
    </w:p>
    <w:p w14:paraId="216CB21B" w14:textId="3BBAE411" w:rsidR="008B3390" w:rsidRPr="00D26DB2" w:rsidRDefault="008B3390" w:rsidP="008B3390">
      <w:pPr>
        <w:pStyle w:val="Bezodstpw"/>
        <w:ind w:left="360"/>
        <w:jc w:val="both"/>
        <w:rPr>
          <w:rFonts w:ascii="Arial" w:hAnsi="Arial" w:cs="Arial"/>
          <w:color w:val="111111"/>
          <w:sz w:val="14"/>
          <w:szCs w:val="14"/>
          <w:vertAlign w:val="superscript"/>
        </w:rPr>
      </w:pPr>
      <w:r w:rsidRPr="00D26DB2">
        <w:rPr>
          <w:rFonts w:ascii="Arial" w:hAnsi="Arial" w:cs="Arial"/>
          <w:color w:val="111111"/>
          <w:sz w:val="14"/>
          <w:szCs w:val="14"/>
          <w:vertAlign w:val="superscript"/>
        </w:rPr>
        <w:t xml:space="preserve">                                                 </w:t>
      </w:r>
      <w:r>
        <w:rPr>
          <w:rFonts w:ascii="Arial" w:hAnsi="Arial" w:cs="Arial"/>
          <w:color w:val="111111"/>
          <w:sz w:val="14"/>
          <w:szCs w:val="14"/>
          <w:vertAlign w:val="superscript"/>
        </w:rPr>
        <w:t xml:space="preserve">                </w:t>
      </w:r>
      <w:r w:rsidRPr="00D26DB2">
        <w:rPr>
          <w:rFonts w:ascii="Arial" w:hAnsi="Arial" w:cs="Arial"/>
          <w:color w:val="111111"/>
          <w:sz w:val="14"/>
          <w:szCs w:val="14"/>
          <w:vertAlign w:val="superscript"/>
        </w:rPr>
        <w:t xml:space="preserve">     /data/                                                                           </w:t>
      </w:r>
      <w:r>
        <w:rPr>
          <w:rFonts w:ascii="Arial" w:hAnsi="Arial" w:cs="Arial"/>
          <w:color w:val="111111"/>
          <w:sz w:val="14"/>
          <w:szCs w:val="14"/>
          <w:vertAlign w:val="superscript"/>
        </w:rPr>
        <w:t xml:space="preserve">                           </w:t>
      </w:r>
      <w:r w:rsidRPr="00D26DB2">
        <w:rPr>
          <w:rFonts w:ascii="Arial" w:hAnsi="Arial" w:cs="Arial"/>
          <w:color w:val="111111"/>
          <w:sz w:val="14"/>
          <w:szCs w:val="14"/>
          <w:vertAlign w:val="superscript"/>
        </w:rPr>
        <w:t xml:space="preserve">                                                                                                                                      /podpis/</w:t>
      </w:r>
    </w:p>
    <w:p w14:paraId="62B84A4C" w14:textId="307C99E6" w:rsidR="006729B6" w:rsidRDefault="008B3390">
      <w:r w:rsidRPr="00D26DB2">
        <w:rPr>
          <w:rFonts w:ascii="Arial" w:hAnsi="Arial" w:cs="Arial"/>
          <w:color w:val="111111"/>
          <w:sz w:val="14"/>
          <w:szCs w:val="14"/>
        </w:rPr>
        <w:t>*niepotrzebne skreślić</w:t>
      </w:r>
    </w:p>
    <w:sectPr w:rsidR="006729B6" w:rsidSect="008B3390">
      <w:pgSz w:w="11906" w:h="16838"/>
      <w:pgMar w:top="851" w:right="1021" w:bottom="851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651"/>
    <w:multiLevelType w:val="hybridMultilevel"/>
    <w:tmpl w:val="0F580D2A"/>
    <w:lvl w:ilvl="0" w:tplc="82348C4C">
      <w:start w:val="1"/>
      <w:numFmt w:val="decimal"/>
      <w:lvlText w:val="%1."/>
      <w:lvlJc w:val="left"/>
      <w:pPr>
        <w:ind w:left="2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E62036C">
      <w:start w:val="1"/>
      <w:numFmt w:val="lowerLetter"/>
      <w:lvlText w:val="%2"/>
      <w:lvlJc w:val="left"/>
      <w:pPr>
        <w:ind w:left="1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578988A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D504EBA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C363A5C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EE07B40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D2C5F0C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A980CC6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4DC9DBA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91BC3"/>
    <w:multiLevelType w:val="hybridMultilevel"/>
    <w:tmpl w:val="6760472A"/>
    <w:lvl w:ilvl="0" w:tplc="94F87DEE">
      <w:start w:val="1"/>
      <w:numFmt w:val="bullet"/>
      <w:lvlText w:val="q"/>
      <w:lvlJc w:val="left"/>
      <w:pPr>
        <w:ind w:left="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530500C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51A790E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046883E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E8058B0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AA669B8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79A955C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37055BC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11EFD78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8F50EB"/>
    <w:multiLevelType w:val="hybridMultilevel"/>
    <w:tmpl w:val="003692B6"/>
    <w:lvl w:ilvl="0" w:tplc="E3FCFFA0">
      <w:start w:val="1"/>
      <w:numFmt w:val="decimal"/>
      <w:lvlText w:val="%1."/>
      <w:lvlJc w:val="left"/>
      <w:pPr>
        <w:ind w:left="2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DD87E80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A30F33E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5A23E40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8D2B798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720956A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87EFE56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A4E56F8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26CA2B2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B67F8C"/>
    <w:multiLevelType w:val="hybridMultilevel"/>
    <w:tmpl w:val="F1804272"/>
    <w:lvl w:ilvl="0" w:tplc="7D580932">
      <w:start w:val="1"/>
      <w:numFmt w:val="bullet"/>
      <w:lvlText w:val="q"/>
      <w:lvlJc w:val="left"/>
      <w:pPr>
        <w:ind w:left="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9EA3F7E">
      <w:start w:val="1"/>
      <w:numFmt w:val="bullet"/>
      <w:lvlText w:val="o"/>
      <w:lvlJc w:val="left"/>
      <w:pPr>
        <w:ind w:left="1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3522DE6">
      <w:start w:val="1"/>
      <w:numFmt w:val="bullet"/>
      <w:lvlText w:val="▪"/>
      <w:lvlJc w:val="left"/>
      <w:pPr>
        <w:ind w:left="1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6D05F36">
      <w:start w:val="1"/>
      <w:numFmt w:val="bullet"/>
      <w:lvlText w:val="•"/>
      <w:lvlJc w:val="left"/>
      <w:pPr>
        <w:ind w:left="2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4D690A0">
      <w:start w:val="1"/>
      <w:numFmt w:val="bullet"/>
      <w:lvlText w:val="o"/>
      <w:lvlJc w:val="left"/>
      <w:pPr>
        <w:ind w:left="3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736B21C">
      <w:start w:val="1"/>
      <w:numFmt w:val="bullet"/>
      <w:lvlText w:val="▪"/>
      <w:lvlJc w:val="left"/>
      <w:pPr>
        <w:ind w:left="3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D749E5A">
      <w:start w:val="1"/>
      <w:numFmt w:val="bullet"/>
      <w:lvlText w:val="•"/>
      <w:lvlJc w:val="left"/>
      <w:pPr>
        <w:ind w:left="4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4602A86">
      <w:start w:val="1"/>
      <w:numFmt w:val="bullet"/>
      <w:lvlText w:val="o"/>
      <w:lvlJc w:val="left"/>
      <w:pPr>
        <w:ind w:left="5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272301C">
      <w:start w:val="1"/>
      <w:numFmt w:val="bullet"/>
      <w:lvlText w:val="▪"/>
      <w:lvlJc w:val="left"/>
      <w:pPr>
        <w:ind w:left="6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327BAC"/>
    <w:multiLevelType w:val="hybridMultilevel"/>
    <w:tmpl w:val="A618550E"/>
    <w:lvl w:ilvl="0" w:tplc="95E6FD7C">
      <w:start w:val="1"/>
      <w:numFmt w:val="decimal"/>
      <w:lvlText w:val="%1)"/>
      <w:lvlJc w:val="left"/>
      <w:pPr>
        <w:ind w:left="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37EE17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9C281C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DCE03E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2DED38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A02924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E5C212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E1E065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2F8225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8B73DA"/>
    <w:multiLevelType w:val="hybridMultilevel"/>
    <w:tmpl w:val="A86CB872"/>
    <w:lvl w:ilvl="0" w:tplc="A16C33C6">
      <w:start w:val="17"/>
      <w:numFmt w:val="decimal"/>
      <w:lvlText w:val="%1."/>
      <w:lvlJc w:val="left"/>
      <w:pPr>
        <w:ind w:left="23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D62A560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8E6C922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E28FA2E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600D9A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094F9A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872573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F72100C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A741AB0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E32B50"/>
    <w:multiLevelType w:val="hybridMultilevel"/>
    <w:tmpl w:val="C9D8DFBA"/>
    <w:lvl w:ilvl="0" w:tplc="6844690E">
      <w:start w:val="1"/>
      <w:numFmt w:val="bullet"/>
      <w:lvlText w:val="q"/>
      <w:lvlJc w:val="left"/>
      <w:pPr>
        <w:ind w:left="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CB47AAA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FAB09C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812830C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68AA97C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27E5D1A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72EDA9A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90EA88C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2622224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4767899">
    <w:abstractNumId w:val="1"/>
  </w:num>
  <w:num w:numId="2" w16cid:durableId="565065154">
    <w:abstractNumId w:val="3"/>
  </w:num>
  <w:num w:numId="3" w16cid:durableId="1922371362">
    <w:abstractNumId w:val="6"/>
  </w:num>
  <w:num w:numId="4" w16cid:durableId="873345130">
    <w:abstractNumId w:val="0"/>
  </w:num>
  <w:num w:numId="5" w16cid:durableId="832716826">
    <w:abstractNumId w:val="4"/>
  </w:num>
  <w:num w:numId="6" w16cid:durableId="1887252914">
    <w:abstractNumId w:val="5"/>
  </w:num>
  <w:num w:numId="7" w16cid:durableId="268202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7F"/>
    <w:rsid w:val="000E6A4F"/>
    <w:rsid w:val="00130C6B"/>
    <w:rsid w:val="0018218F"/>
    <w:rsid w:val="002E12D0"/>
    <w:rsid w:val="00373A4F"/>
    <w:rsid w:val="005F357F"/>
    <w:rsid w:val="006322A5"/>
    <w:rsid w:val="006729B6"/>
    <w:rsid w:val="00725393"/>
    <w:rsid w:val="008B3390"/>
    <w:rsid w:val="00B35881"/>
    <w:rsid w:val="00CE36D8"/>
    <w:rsid w:val="00E2183C"/>
    <w:rsid w:val="00E7535D"/>
    <w:rsid w:val="00E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28C4"/>
  <w15:docId w15:val="{24FB985C-F7A1-4F90-A998-F09472D4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8B339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1460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subject/>
  <dc:creator>(C) Wydawnictwo C.H. Beck</dc:creator>
  <cp:keywords/>
  <cp:lastModifiedBy>Waldemar Pęcherz</cp:lastModifiedBy>
  <cp:revision>2</cp:revision>
  <dcterms:created xsi:type="dcterms:W3CDTF">2023-07-07T10:30:00Z</dcterms:created>
  <dcterms:modified xsi:type="dcterms:W3CDTF">2023-07-07T10:30:00Z</dcterms:modified>
</cp:coreProperties>
</file>