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C009" w14:textId="3F55F6CA" w:rsidR="006E7977" w:rsidRDefault="006E7977" w:rsidP="002369D5">
      <w:pPr>
        <w:pStyle w:val="Bezodstpw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029B1">
        <w:rPr>
          <w:rFonts w:ascii="Arial" w:hAnsi="Arial" w:cs="Arial"/>
          <w:sz w:val="24"/>
          <w:szCs w:val="24"/>
        </w:rPr>
        <w:t>GN</w:t>
      </w:r>
      <w:r w:rsidR="008A0514">
        <w:rPr>
          <w:rFonts w:ascii="Arial" w:hAnsi="Arial" w:cs="Arial"/>
          <w:sz w:val="24"/>
          <w:szCs w:val="24"/>
        </w:rPr>
        <w:t>E.6620.1.</w:t>
      </w:r>
      <w:r w:rsidR="00F32E3C">
        <w:rPr>
          <w:rFonts w:ascii="Arial" w:hAnsi="Arial" w:cs="Arial"/>
          <w:sz w:val="24"/>
          <w:szCs w:val="24"/>
        </w:rPr>
        <w:t>1116.</w:t>
      </w:r>
      <w:r w:rsidR="008A0514">
        <w:rPr>
          <w:rFonts w:ascii="Arial" w:hAnsi="Arial" w:cs="Arial"/>
          <w:sz w:val="24"/>
          <w:szCs w:val="24"/>
        </w:rPr>
        <w:t>2023</w:t>
      </w:r>
      <w:r w:rsidRPr="008029B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F32E3C">
        <w:rPr>
          <w:rFonts w:ascii="Arial" w:hAnsi="Arial" w:cs="Arial"/>
          <w:sz w:val="24"/>
          <w:szCs w:val="24"/>
        </w:rPr>
        <w:t xml:space="preserve"> </w:t>
      </w:r>
      <w:r w:rsidRPr="008029B1">
        <w:rPr>
          <w:rFonts w:ascii="Arial" w:hAnsi="Arial" w:cs="Arial"/>
          <w:sz w:val="24"/>
          <w:szCs w:val="24"/>
        </w:rPr>
        <w:t xml:space="preserve">   </w:t>
      </w:r>
      <w:r w:rsidR="008029B1">
        <w:rPr>
          <w:rFonts w:ascii="Arial" w:hAnsi="Arial" w:cs="Arial"/>
          <w:sz w:val="24"/>
          <w:szCs w:val="24"/>
        </w:rPr>
        <w:t xml:space="preserve"> </w:t>
      </w:r>
      <w:r w:rsidR="000917EF">
        <w:rPr>
          <w:rFonts w:ascii="Arial" w:hAnsi="Arial" w:cs="Arial"/>
          <w:sz w:val="24"/>
          <w:szCs w:val="24"/>
        </w:rPr>
        <w:t xml:space="preserve">     </w:t>
      </w:r>
      <w:r w:rsidRPr="008029B1">
        <w:rPr>
          <w:rFonts w:ascii="Arial" w:hAnsi="Arial" w:cs="Arial"/>
          <w:sz w:val="24"/>
          <w:szCs w:val="24"/>
        </w:rPr>
        <w:t>Wieluń</w:t>
      </w:r>
      <w:r w:rsidR="008A0514">
        <w:rPr>
          <w:rFonts w:ascii="Arial" w:hAnsi="Arial" w:cs="Arial"/>
          <w:sz w:val="24"/>
          <w:szCs w:val="24"/>
        </w:rPr>
        <w:t xml:space="preserve"> dn.</w:t>
      </w:r>
      <w:r w:rsidRPr="008029B1">
        <w:rPr>
          <w:rFonts w:ascii="Arial" w:hAnsi="Arial" w:cs="Arial"/>
          <w:sz w:val="24"/>
          <w:szCs w:val="24"/>
        </w:rPr>
        <w:t xml:space="preserve"> </w:t>
      </w:r>
      <w:r w:rsidR="00FA38DF" w:rsidRPr="008029B1">
        <w:rPr>
          <w:rFonts w:ascii="Arial" w:hAnsi="Arial" w:cs="Arial"/>
          <w:sz w:val="24"/>
          <w:szCs w:val="24"/>
        </w:rPr>
        <w:t>2</w:t>
      </w:r>
      <w:r w:rsidR="008A0514">
        <w:rPr>
          <w:rFonts w:ascii="Arial" w:hAnsi="Arial" w:cs="Arial"/>
          <w:sz w:val="24"/>
          <w:szCs w:val="24"/>
        </w:rPr>
        <w:t>4</w:t>
      </w:r>
      <w:r w:rsidRPr="008029B1">
        <w:rPr>
          <w:rFonts w:ascii="Arial" w:hAnsi="Arial" w:cs="Arial"/>
          <w:sz w:val="24"/>
          <w:szCs w:val="24"/>
        </w:rPr>
        <w:t>.</w:t>
      </w:r>
      <w:r w:rsidR="00FA38DF" w:rsidRPr="008029B1">
        <w:rPr>
          <w:rFonts w:ascii="Arial" w:hAnsi="Arial" w:cs="Arial"/>
          <w:sz w:val="24"/>
          <w:szCs w:val="24"/>
        </w:rPr>
        <w:t>10</w:t>
      </w:r>
      <w:r w:rsidRPr="008029B1">
        <w:rPr>
          <w:rFonts w:ascii="Arial" w:hAnsi="Arial" w:cs="Arial"/>
          <w:sz w:val="24"/>
          <w:szCs w:val="24"/>
        </w:rPr>
        <w:t>.202</w:t>
      </w:r>
      <w:r w:rsidR="00FA38DF" w:rsidRPr="008029B1">
        <w:rPr>
          <w:rFonts w:ascii="Arial" w:hAnsi="Arial" w:cs="Arial"/>
          <w:sz w:val="24"/>
          <w:szCs w:val="24"/>
        </w:rPr>
        <w:t>3</w:t>
      </w:r>
      <w:r w:rsidR="00F32E3C">
        <w:rPr>
          <w:rFonts w:ascii="Arial" w:hAnsi="Arial" w:cs="Arial"/>
          <w:sz w:val="24"/>
          <w:szCs w:val="24"/>
        </w:rPr>
        <w:t xml:space="preserve"> </w:t>
      </w:r>
      <w:r w:rsidRPr="008029B1">
        <w:rPr>
          <w:rFonts w:ascii="Arial" w:hAnsi="Arial" w:cs="Arial"/>
          <w:sz w:val="24"/>
          <w:szCs w:val="24"/>
        </w:rPr>
        <w:t>r.</w:t>
      </w:r>
    </w:p>
    <w:p w14:paraId="61944CE3" w14:textId="11568C5E" w:rsidR="008A0514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4053ABD8" w14:textId="64F45210" w:rsidR="008A0514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0BFD0C6D" w14:textId="05D2788F" w:rsidR="008A0514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7667B9F2" w14:textId="77777777" w:rsidR="008A0514" w:rsidRPr="008029B1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53679844" w14:textId="5ABCCF76" w:rsidR="003D7740" w:rsidRPr="008029B1" w:rsidRDefault="003D7740" w:rsidP="008A051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>INFORMACJ</w:t>
      </w:r>
      <w:r w:rsidR="008A0514">
        <w:rPr>
          <w:rFonts w:ascii="Arial" w:hAnsi="Arial" w:cs="Arial"/>
          <w:sz w:val="24"/>
          <w:szCs w:val="24"/>
        </w:rPr>
        <w:t>A</w:t>
      </w:r>
    </w:p>
    <w:p w14:paraId="57EAA34A" w14:textId="5F8720E7" w:rsidR="006A7B96" w:rsidRPr="008029B1" w:rsidRDefault="006A7B9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AE07C" w14:textId="7F969221" w:rsidR="003D7740" w:rsidRPr="008029B1" w:rsidRDefault="003D7740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ab/>
        <w:t>Na podstawie §</w:t>
      </w:r>
      <w:r w:rsidR="008A0514">
        <w:rPr>
          <w:rFonts w:ascii="Arial" w:hAnsi="Arial" w:cs="Arial"/>
          <w:sz w:val="24"/>
          <w:szCs w:val="24"/>
        </w:rPr>
        <w:t xml:space="preserve"> </w:t>
      </w:r>
      <w:r w:rsidRPr="008029B1">
        <w:rPr>
          <w:rFonts w:ascii="Arial" w:hAnsi="Arial" w:cs="Arial"/>
          <w:sz w:val="24"/>
          <w:szCs w:val="24"/>
        </w:rPr>
        <w:t>44 ust. 7 rozporzą</w:t>
      </w:r>
      <w:r w:rsidR="00E20799" w:rsidRPr="008029B1">
        <w:rPr>
          <w:rFonts w:ascii="Arial" w:hAnsi="Arial" w:cs="Arial"/>
          <w:sz w:val="24"/>
          <w:szCs w:val="24"/>
        </w:rPr>
        <w:t>dzenia Ministra Rozwoju, Pracy</w:t>
      </w:r>
      <w:r w:rsidR="008A0514">
        <w:rPr>
          <w:rFonts w:ascii="Arial" w:hAnsi="Arial" w:cs="Arial"/>
          <w:sz w:val="24"/>
          <w:szCs w:val="24"/>
        </w:rPr>
        <w:t xml:space="preserve">                              </w:t>
      </w:r>
      <w:r w:rsidR="00E20799" w:rsidRPr="008029B1">
        <w:rPr>
          <w:rFonts w:ascii="Arial" w:hAnsi="Arial" w:cs="Arial"/>
          <w:sz w:val="24"/>
          <w:szCs w:val="24"/>
        </w:rPr>
        <w:t xml:space="preserve"> i Technologii w sprawie ewidencji gruntów i budynków z dnia 27 lipca 2021 r. ( Dz. U. z 2021 r. poz. 1390) Starosta Wieluński informuje, iż dla obrębu </w:t>
      </w:r>
      <w:r w:rsidR="008A0514" w:rsidRPr="008A0514">
        <w:rPr>
          <w:rFonts w:ascii="Arial" w:hAnsi="Arial" w:cs="Arial"/>
          <w:b/>
          <w:sz w:val="24"/>
          <w:szCs w:val="24"/>
        </w:rPr>
        <w:t>Kopydłów</w:t>
      </w:r>
      <w:r w:rsidR="00E20799" w:rsidRPr="008029B1">
        <w:rPr>
          <w:rFonts w:ascii="Arial" w:hAnsi="Arial" w:cs="Arial"/>
          <w:sz w:val="24"/>
          <w:szCs w:val="24"/>
        </w:rPr>
        <w:t xml:space="preserve"> </w:t>
      </w:r>
      <w:r w:rsidR="00F431EC">
        <w:rPr>
          <w:rFonts w:ascii="Arial" w:hAnsi="Arial" w:cs="Arial"/>
          <w:sz w:val="24"/>
          <w:szCs w:val="24"/>
        </w:rPr>
        <w:t xml:space="preserve">                        </w:t>
      </w:r>
      <w:r w:rsidR="00E20799" w:rsidRPr="008029B1">
        <w:rPr>
          <w:rFonts w:ascii="Arial" w:hAnsi="Arial" w:cs="Arial"/>
          <w:sz w:val="24"/>
          <w:szCs w:val="24"/>
        </w:rPr>
        <w:t xml:space="preserve">w jednostce ewidencyjnej </w:t>
      </w:r>
      <w:r w:rsidR="008A0514" w:rsidRPr="008A0514">
        <w:rPr>
          <w:rFonts w:ascii="Arial" w:hAnsi="Arial" w:cs="Arial"/>
          <w:b/>
          <w:sz w:val="24"/>
          <w:szCs w:val="24"/>
        </w:rPr>
        <w:t>Biała</w:t>
      </w:r>
      <w:r w:rsidR="008A0514">
        <w:rPr>
          <w:rFonts w:ascii="Arial" w:hAnsi="Arial" w:cs="Arial"/>
          <w:sz w:val="24"/>
          <w:szCs w:val="24"/>
        </w:rPr>
        <w:t xml:space="preserve"> </w:t>
      </w:r>
      <w:r w:rsidR="00E20799" w:rsidRPr="008029B1">
        <w:rPr>
          <w:rFonts w:ascii="Arial" w:hAnsi="Arial" w:cs="Arial"/>
          <w:sz w:val="24"/>
          <w:szCs w:val="24"/>
        </w:rPr>
        <w:t xml:space="preserve">zostały podjęte prace geodezyjne mające na celu dostosowanie numeracji działek ewidencyjnych do przepisów zawartych </w:t>
      </w:r>
      <w:r w:rsidR="00F431EC">
        <w:rPr>
          <w:rFonts w:ascii="Arial" w:hAnsi="Arial" w:cs="Arial"/>
          <w:sz w:val="24"/>
          <w:szCs w:val="24"/>
        </w:rPr>
        <w:t xml:space="preserve">                           </w:t>
      </w:r>
      <w:r w:rsidR="005E3559" w:rsidRPr="008029B1">
        <w:rPr>
          <w:rFonts w:ascii="Arial" w:hAnsi="Arial" w:cs="Arial"/>
          <w:sz w:val="24"/>
          <w:szCs w:val="24"/>
        </w:rPr>
        <w:t>w</w:t>
      </w:r>
      <w:r w:rsidR="00E37AF8">
        <w:rPr>
          <w:rFonts w:ascii="Arial" w:hAnsi="Arial" w:cs="Arial"/>
          <w:sz w:val="24"/>
          <w:szCs w:val="24"/>
        </w:rPr>
        <w:t>/</w:t>
      </w:r>
      <w:r w:rsidR="005E3559" w:rsidRPr="008029B1">
        <w:rPr>
          <w:rFonts w:ascii="Arial" w:hAnsi="Arial" w:cs="Arial"/>
          <w:sz w:val="24"/>
          <w:szCs w:val="24"/>
        </w:rPr>
        <w:t>w</w:t>
      </w:r>
      <w:r w:rsidR="00E20799" w:rsidRPr="008029B1">
        <w:rPr>
          <w:rFonts w:ascii="Arial" w:hAnsi="Arial" w:cs="Arial"/>
          <w:sz w:val="24"/>
          <w:szCs w:val="24"/>
        </w:rPr>
        <w:t xml:space="preserve"> rozporządzeniu.</w:t>
      </w:r>
    </w:p>
    <w:p w14:paraId="23374407" w14:textId="52B675AE" w:rsidR="00E20799" w:rsidRPr="008029B1" w:rsidRDefault="00E20799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ab/>
        <w:t>W ramach tych prac zostaną nadane nowe identyfikatory dla działek ewidencyjnych. Dotychczasowe numery działek ewidencyjnych, dla których występuje oznaczenie arkusza mapy ewidencyjnej otrzymają nowe numery bez oznaczenia arkusza mapy w postaci liczby naturalnej (1-n)..</w:t>
      </w:r>
    </w:p>
    <w:p w14:paraId="0B4BA6A0" w14:textId="69206A50" w:rsidR="00E20799" w:rsidRPr="008029B1" w:rsidRDefault="00E20799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ab/>
        <w:t>W ramach tych prac zostanie utworzona również mapa ewidencyjna zawierająca nowe oznaczenia działek.</w:t>
      </w:r>
    </w:p>
    <w:p w14:paraId="6300E40A" w14:textId="7B91206D" w:rsidR="00E20799" w:rsidRPr="008029B1" w:rsidRDefault="00E20799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ab/>
        <w:t>Do bazy ewidencji gruntów i budynków zostaną wprowadzone z urzędu zmiany danych ewide</w:t>
      </w:r>
      <w:r w:rsidR="00F32B00" w:rsidRPr="008029B1">
        <w:rPr>
          <w:rFonts w:ascii="Arial" w:hAnsi="Arial" w:cs="Arial"/>
          <w:sz w:val="24"/>
          <w:szCs w:val="24"/>
        </w:rPr>
        <w:t>ncyjnych.</w:t>
      </w:r>
    </w:p>
    <w:p w14:paraId="0995F9C6" w14:textId="0AAD0E10" w:rsidR="00F32B00" w:rsidRPr="008029B1" w:rsidRDefault="00F32B00" w:rsidP="008A0514">
      <w:pPr>
        <w:spacing w:line="360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029B1">
        <w:rPr>
          <w:rFonts w:ascii="Arial" w:hAnsi="Arial" w:cs="Arial"/>
          <w:sz w:val="24"/>
          <w:szCs w:val="24"/>
        </w:rPr>
        <w:t>O wprowadzonych zmianach Starosta Wieluński zawiadomi wszystkich właścicieli</w:t>
      </w:r>
      <w:r w:rsidR="008812D6" w:rsidRPr="008029B1">
        <w:rPr>
          <w:rFonts w:ascii="Arial" w:hAnsi="Arial" w:cs="Arial"/>
          <w:sz w:val="24"/>
          <w:szCs w:val="24"/>
        </w:rPr>
        <w:t xml:space="preserve"> nieruchomości oraz 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>osoby lub inne podmioty, które władają  gruntami na zasadach samoistnego posiadania</w:t>
      </w:r>
      <w:r w:rsidR="008812D6" w:rsidRPr="008029B1">
        <w:rPr>
          <w:rFonts w:ascii="Arial" w:hAnsi="Arial" w:cs="Arial"/>
          <w:sz w:val="24"/>
          <w:szCs w:val="24"/>
        </w:rPr>
        <w:t xml:space="preserve"> oraz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W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ydział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K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siąg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W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ieczystych właściwego miejscowo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ądu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R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>ejonowego, a także organ podatkowy.</w:t>
      </w:r>
    </w:p>
    <w:p w14:paraId="5440FA12" w14:textId="68723E5F" w:rsidR="008812D6" w:rsidRPr="008029B1" w:rsidRDefault="008812D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>ww.</w:t>
      </w:r>
      <w:r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FA38DF" w:rsidRPr="008A051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15</w:t>
      </w:r>
      <w:r w:rsidRPr="008A051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grudnia 202</w:t>
      </w:r>
      <w:r w:rsidR="00FA38DF" w:rsidRPr="008A051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3</w:t>
      </w:r>
      <w:r w:rsidRPr="008A051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r.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17EF"/>
    <w:rsid w:val="000F0F16"/>
    <w:rsid w:val="001549C8"/>
    <w:rsid w:val="002369D5"/>
    <w:rsid w:val="002E44D9"/>
    <w:rsid w:val="003D7740"/>
    <w:rsid w:val="00583FC9"/>
    <w:rsid w:val="005E3559"/>
    <w:rsid w:val="006A7B96"/>
    <w:rsid w:val="006E7977"/>
    <w:rsid w:val="008029B1"/>
    <w:rsid w:val="008812D6"/>
    <w:rsid w:val="008A0514"/>
    <w:rsid w:val="00980B9C"/>
    <w:rsid w:val="00A034C0"/>
    <w:rsid w:val="00A7261F"/>
    <w:rsid w:val="00BB4273"/>
    <w:rsid w:val="00BC420F"/>
    <w:rsid w:val="00CE21F7"/>
    <w:rsid w:val="00E20799"/>
    <w:rsid w:val="00E37AF8"/>
    <w:rsid w:val="00E753A5"/>
    <w:rsid w:val="00F32B00"/>
    <w:rsid w:val="00F32E3C"/>
    <w:rsid w:val="00F431EC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docId w15:val="{32EBAB73-AF1D-4072-B264-A8BD6587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6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Pęcherz</dc:creator>
  <cp:lastModifiedBy>OEM</cp:lastModifiedBy>
  <cp:revision>4</cp:revision>
  <cp:lastPrinted>2023-10-24T09:42:00Z</cp:lastPrinted>
  <dcterms:created xsi:type="dcterms:W3CDTF">2023-10-26T08:16:00Z</dcterms:created>
  <dcterms:modified xsi:type="dcterms:W3CDTF">2023-10-26T08:16:00Z</dcterms:modified>
</cp:coreProperties>
</file>