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41529" w:rsidRPr="006C722B" w:rsidRDefault="00000000">
      <w:pPr>
        <w:rPr>
          <w:rFonts w:ascii="Arial" w:hAnsi="Arial" w:cs="Arial"/>
          <w:sz w:val="22"/>
          <w:szCs w:val="22"/>
        </w:rPr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sz w:val="22"/>
          <w:szCs w:val="22"/>
        </w:rPr>
        <w:tab/>
        <w:t xml:space="preserve"> </w:t>
      </w:r>
      <w:r w:rsidR="008A0830">
        <w:rPr>
          <w:rFonts w:ascii="Arial" w:hAnsi="Arial" w:cs="Arial"/>
          <w:sz w:val="22"/>
          <w:szCs w:val="22"/>
        </w:rPr>
        <w:t xml:space="preserve">          </w:t>
      </w:r>
      <w:r w:rsidR="008A0830">
        <w:rPr>
          <w:rFonts w:ascii="Arial" w:hAnsi="Arial" w:cs="Arial"/>
          <w:sz w:val="22"/>
          <w:szCs w:val="22"/>
        </w:rPr>
        <w:t xml:space="preserve">Wieluń, dnia 2 lipca 2024 r. </w:t>
      </w:r>
      <w:r w:rsidRPr="006C722B">
        <w:rPr>
          <w:rFonts w:ascii="Arial" w:hAnsi="Arial" w:cs="Arial"/>
          <w:sz w:val="22"/>
          <w:szCs w:val="22"/>
        </w:rPr>
        <w:t>GNN.6811.2.</w:t>
      </w:r>
      <w:r w:rsidR="00100C7C">
        <w:rPr>
          <w:rFonts w:ascii="Arial" w:hAnsi="Arial" w:cs="Arial"/>
          <w:sz w:val="22"/>
          <w:szCs w:val="22"/>
        </w:rPr>
        <w:t>1</w:t>
      </w:r>
      <w:r w:rsidR="00A3245D">
        <w:rPr>
          <w:rFonts w:ascii="Arial" w:hAnsi="Arial" w:cs="Arial"/>
          <w:sz w:val="22"/>
          <w:szCs w:val="22"/>
        </w:rPr>
        <w:t>8</w:t>
      </w:r>
      <w:r w:rsidRPr="006C722B">
        <w:rPr>
          <w:rFonts w:ascii="Arial" w:hAnsi="Arial" w:cs="Arial"/>
          <w:sz w:val="22"/>
          <w:szCs w:val="22"/>
        </w:rPr>
        <w:t>.20</w:t>
      </w:r>
      <w:r w:rsidR="00FA21BD" w:rsidRPr="006C722B">
        <w:rPr>
          <w:rFonts w:ascii="Arial" w:hAnsi="Arial" w:cs="Arial"/>
          <w:sz w:val="22"/>
          <w:szCs w:val="22"/>
        </w:rPr>
        <w:t>22</w:t>
      </w:r>
    </w:p>
    <w:p w:rsidR="00B41529" w:rsidRPr="006C722B" w:rsidRDefault="00000000" w:rsidP="00AB7388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D E C Y Z J A</w:t>
      </w:r>
    </w:p>
    <w:p w:rsidR="00B41529" w:rsidRPr="006C722B" w:rsidRDefault="00B41529">
      <w:pPr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Na podstawie art. 8e oraz art. 8f ustawy z dnia 29 czerwca 1963 r. o zagospodarowaniu wspólnot gruntowych 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</w:t>
      </w:r>
      <w:r w:rsidR="0033541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r., poz. </w:t>
      </w:r>
      <w:r w:rsidR="0033541B" w:rsidRPr="006C722B">
        <w:rPr>
          <w:rFonts w:ascii="Arial" w:hAnsi="Arial" w:cs="Arial"/>
          <w:sz w:val="22"/>
          <w:szCs w:val="22"/>
        </w:rPr>
        <w:t>140</w:t>
      </w:r>
      <w:r w:rsidRPr="006C722B">
        <w:rPr>
          <w:rFonts w:ascii="Arial" w:hAnsi="Arial" w:cs="Arial"/>
          <w:sz w:val="22"/>
          <w:szCs w:val="22"/>
        </w:rPr>
        <w:t>) oraz art. 104 ustawy z dnia 14 czerwca 1960 r. Kodeks postępowania administracyjnego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202</w:t>
      </w:r>
      <w:r w:rsidR="0033541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r., poz. </w:t>
      </w:r>
      <w:r w:rsidR="0033541B" w:rsidRPr="006C722B">
        <w:rPr>
          <w:rFonts w:ascii="Arial" w:hAnsi="Arial" w:cs="Arial"/>
          <w:sz w:val="22"/>
          <w:szCs w:val="22"/>
        </w:rPr>
        <w:t>572</w:t>
      </w:r>
      <w:r w:rsidRPr="006C722B">
        <w:rPr>
          <w:rFonts w:ascii="Arial" w:hAnsi="Arial" w:cs="Arial"/>
          <w:sz w:val="22"/>
          <w:szCs w:val="22"/>
        </w:rPr>
        <w:t xml:space="preserve">) </w:t>
      </w:r>
    </w:p>
    <w:p w:rsidR="009A0A9A" w:rsidRDefault="009A0A9A">
      <w:pPr>
        <w:jc w:val="center"/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 xml:space="preserve">o r z e k a m </w:t>
      </w:r>
    </w:p>
    <w:p w:rsidR="00B41529" w:rsidRPr="006C722B" w:rsidRDefault="00B41529">
      <w:pPr>
        <w:jc w:val="center"/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 xml:space="preserve">o nieustaleniu wykazu uprawnionych do udziału we wspólnocie gruntowej położonej we wsi </w:t>
      </w:r>
      <w:r w:rsidR="00A3245D">
        <w:rPr>
          <w:rFonts w:ascii="Arial" w:hAnsi="Arial" w:cs="Arial"/>
          <w:sz w:val="22"/>
          <w:szCs w:val="22"/>
        </w:rPr>
        <w:t>Gaszyn</w:t>
      </w:r>
      <w:r w:rsidRPr="006C722B">
        <w:rPr>
          <w:rFonts w:ascii="Arial" w:hAnsi="Arial" w:cs="Arial"/>
          <w:sz w:val="22"/>
          <w:szCs w:val="22"/>
        </w:rPr>
        <w:t xml:space="preserve">, gmina </w:t>
      </w:r>
      <w:r w:rsidR="00921391">
        <w:rPr>
          <w:rFonts w:ascii="Arial" w:hAnsi="Arial" w:cs="Arial"/>
          <w:sz w:val="22"/>
          <w:szCs w:val="22"/>
        </w:rPr>
        <w:t>Wieluń</w:t>
      </w:r>
      <w:r w:rsidRPr="006C722B">
        <w:rPr>
          <w:rFonts w:ascii="Arial" w:hAnsi="Arial" w:cs="Arial"/>
          <w:sz w:val="22"/>
          <w:szCs w:val="22"/>
        </w:rPr>
        <w:t xml:space="preserve">, o którym mowa w art. 6a ustawy o zagospodarowaniu wspólnot gruntowych </w:t>
      </w:r>
    </w:p>
    <w:p w:rsidR="00B41529" w:rsidRPr="006C722B" w:rsidRDefault="00000000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U Z A S A D N I E N I E</w:t>
      </w:r>
    </w:p>
    <w:p w:rsidR="00B41529" w:rsidRPr="006C722B" w:rsidRDefault="00000000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</w:p>
    <w:p w:rsidR="00B41529" w:rsidRPr="006C722B" w:rsidRDefault="00000000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Zgodnie z art. 8a ust. 1 ustawy z dnia 29 czerwca 1963 r. o zagospodarowaniu wspólnot gruntowych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</w:t>
      </w:r>
      <w:r w:rsidR="006C722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r.</w:t>
      </w:r>
      <w:r w:rsidR="006C722B" w:rsidRPr="006C722B">
        <w:rPr>
          <w:rFonts w:ascii="Arial" w:hAnsi="Arial" w:cs="Arial"/>
          <w:sz w:val="22"/>
          <w:szCs w:val="22"/>
        </w:rPr>
        <w:t>,</w:t>
      </w:r>
      <w:r w:rsidRPr="006C722B">
        <w:rPr>
          <w:rFonts w:ascii="Arial" w:hAnsi="Arial" w:cs="Arial"/>
          <w:sz w:val="22"/>
          <w:szCs w:val="22"/>
        </w:rPr>
        <w:t xml:space="preserve"> poz. </w:t>
      </w:r>
      <w:r w:rsidR="006C722B" w:rsidRPr="006C722B">
        <w:rPr>
          <w:rFonts w:ascii="Arial" w:hAnsi="Arial" w:cs="Arial"/>
          <w:sz w:val="22"/>
          <w:szCs w:val="22"/>
        </w:rPr>
        <w:t>140</w:t>
      </w:r>
      <w:r w:rsidRPr="006C722B">
        <w:rPr>
          <w:rFonts w:ascii="Arial" w:hAnsi="Arial" w:cs="Arial"/>
          <w:sz w:val="22"/>
          <w:szCs w:val="22"/>
        </w:rPr>
        <w:t xml:space="preserve">) ustalenie, które nieruchomości stanowią wspólnotę gruntową, ustalenie wykazu uprawnionych do udziału we wspólnocie gruntowej oraz wykazu obszarów gospodarstw rolnych przez nich posiadanych i wielkości przysługujących im udziałów we wspólnocie następuje na wniosek złożony nie później niż do dnia 31 grudnia </w:t>
      </w:r>
      <w:r w:rsidR="00DF244C">
        <w:rPr>
          <w:rFonts w:ascii="Arial" w:hAnsi="Arial" w:cs="Arial"/>
          <w:sz w:val="22"/>
          <w:szCs w:val="22"/>
        </w:rPr>
        <w:t xml:space="preserve">   </w:t>
      </w:r>
      <w:r w:rsidRPr="006C722B">
        <w:rPr>
          <w:rFonts w:ascii="Arial" w:hAnsi="Arial" w:cs="Arial"/>
          <w:sz w:val="22"/>
          <w:szCs w:val="22"/>
        </w:rPr>
        <w:t>2016 r. przez uprawnionego do udziału we wspólnocie gruntowej, o którym mowa w art. 6 ust.1 lub 2, albo przez jego następcę prawnego. Wniosek taki nie został złożony do Starosty Wieluńskiego w terminie wskazanym powyżej.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Zgodnie z art. 8a ust. 7 cytowanej ustawy, w przypadku gdy nie jest możliwe ustalenie uprawnionych do udziału we wspólnocie gruntowej, starosta wydaje decyzje o nieustaleniu wykazu uprawnionych do we wspólnocie na postawie art. 6 ust. 1 lub 2.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color w:val="000000"/>
          <w:sz w:val="22"/>
          <w:szCs w:val="22"/>
        </w:rPr>
        <w:t>Mając na uwadze powyższe,</w:t>
      </w:r>
      <w:r w:rsidRPr="006C722B">
        <w:rPr>
          <w:rFonts w:ascii="Arial" w:hAnsi="Arial" w:cs="Arial"/>
          <w:sz w:val="22"/>
          <w:szCs w:val="22"/>
        </w:rPr>
        <w:t xml:space="preserve"> decyzją z dnia </w:t>
      </w:r>
      <w:r w:rsidR="006C722B" w:rsidRPr="006C722B">
        <w:rPr>
          <w:rFonts w:ascii="Arial" w:hAnsi="Arial" w:cs="Arial"/>
          <w:sz w:val="22"/>
          <w:szCs w:val="22"/>
        </w:rPr>
        <w:t>30</w:t>
      </w:r>
      <w:r w:rsidRPr="006C722B">
        <w:rPr>
          <w:rFonts w:ascii="Arial" w:hAnsi="Arial" w:cs="Arial"/>
          <w:sz w:val="22"/>
          <w:szCs w:val="22"/>
        </w:rPr>
        <w:t xml:space="preserve"> stycznia 202</w:t>
      </w:r>
      <w:r w:rsidR="006C722B" w:rsidRPr="006C722B">
        <w:rPr>
          <w:rFonts w:ascii="Arial" w:hAnsi="Arial" w:cs="Arial"/>
          <w:sz w:val="22"/>
          <w:szCs w:val="22"/>
        </w:rPr>
        <w:t>3</w:t>
      </w:r>
      <w:r w:rsidRPr="006C722B">
        <w:rPr>
          <w:rFonts w:ascii="Arial" w:hAnsi="Arial" w:cs="Arial"/>
          <w:sz w:val="22"/>
          <w:szCs w:val="22"/>
        </w:rPr>
        <w:t xml:space="preserve"> r. znak: GNN.6811.2.</w:t>
      </w:r>
      <w:r w:rsidR="00100C7C">
        <w:rPr>
          <w:rFonts w:ascii="Arial" w:hAnsi="Arial" w:cs="Arial"/>
          <w:sz w:val="22"/>
          <w:szCs w:val="22"/>
        </w:rPr>
        <w:t>1</w:t>
      </w:r>
      <w:r w:rsidR="00A3245D">
        <w:rPr>
          <w:rFonts w:ascii="Arial" w:hAnsi="Arial" w:cs="Arial"/>
          <w:sz w:val="22"/>
          <w:szCs w:val="22"/>
        </w:rPr>
        <w:t>8</w:t>
      </w:r>
      <w:r w:rsidRPr="006C722B">
        <w:rPr>
          <w:rFonts w:ascii="Arial" w:hAnsi="Arial" w:cs="Arial"/>
          <w:sz w:val="22"/>
          <w:szCs w:val="22"/>
        </w:rPr>
        <w:t>.20</w:t>
      </w:r>
      <w:r w:rsidR="006C722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Starosta Wieluński orzekł o nieustaleniu wykazu uprawnionych do udziału we wspólnocie gruntowej położonej we wsi </w:t>
      </w:r>
      <w:r w:rsidR="00A3245D">
        <w:rPr>
          <w:rFonts w:ascii="Arial" w:hAnsi="Arial" w:cs="Arial"/>
          <w:sz w:val="22"/>
          <w:szCs w:val="22"/>
        </w:rPr>
        <w:t>Gaszyn</w:t>
      </w:r>
      <w:r w:rsidRPr="006C722B">
        <w:rPr>
          <w:rFonts w:ascii="Arial" w:hAnsi="Arial" w:cs="Arial"/>
          <w:sz w:val="22"/>
          <w:szCs w:val="22"/>
        </w:rPr>
        <w:t xml:space="preserve">, gmina </w:t>
      </w:r>
      <w:r w:rsidR="00921391">
        <w:rPr>
          <w:rFonts w:ascii="Arial" w:hAnsi="Arial" w:cs="Arial"/>
          <w:sz w:val="22"/>
          <w:szCs w:val="22"/>
        </w:rPr>
        <w:t>Wieluń</w:t>
      </w:r>
      <w:r w:rsidRPr="006C722B">
        <w:rPr>
          <w:rFonts w:ascii="Arial" w:hAnsi="Arial" w:cs="Arial"/>
          <w:sz w:val="22"/>
          <w:szCs w:val="22"/>
        </w:rPr>
        <w:t xml:space="preserve">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Stosownie do art. 8c ust. 2 ustawy o zagospodarowaniu wspólnot gruntowych, po upływie terminu, w którym decyzja stała się ostateczna, Starosta Wieluński podał do publicznej wiadomości informację o terminie składania wniosków przez osoby uprawnione do udziału we wspólnocie gruntowej, o których mowa w art. 6a ustawy. Wyznaczono termin do składania wniosków, nie krótszy niż 12 miesięcy od dnia wywieszenia informacji, tj. do dnia </w:t>
      </w:r>
      <w:r w:rsidR="006C722B" w:rsidRPr="006C722B">
        <w:rPr>
          <w:rFonts w:ascii="Arial" w:hAnsi="Arial" w:cs="Arial"/>
          <w:sz w:val="22"/>
          <w:szCs w:val="22"/>
        </w:rPr>
        <w:t>30 kwietnia</w:t>
      </w:r>
      <w:r w:rsidRPr="006C722B">
        <w:rPr>
          <w:rFonts w:ascii="Arial" w:hAnsi="Arial" w:cs="Arial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 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Zgodnie z art. 6a ust. 1, jeżeli nie jest możliwe ustalenie uprawnionych do udziału we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wspólnocie gruntowej</w:t>
      </w:r>
      <w:r w:rsidRPr="006C722B">
        <w:rPr>
          <w:rFonts w:ascii="Arial" w:hAnsi="Arial" w:cs="Arial"/>
          <w:sz w:val="22"/>
          <w:szCs w:val="22"/>
        </w:rPr>
        <w:t xml:space="preserve">, o których mowa w art. 6 ust. 1 lub 2, uprawnionymi do udziału w tej wspólnocie są: 1. osoby fizyczne lub prawne, które posiadają gospodarstwa rolne i nieprzerwanie przez okres od dnia 1 stycznia 2006 r. do dnia 31 grudnia 2015 r. faktycznie korzystały ze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wspólnoty gruntowej,</w:t>
      </w:r>
      <w:r w:rsidRPr="006C722B">
        <w:rPr>
          <w:rFonts w:ascii="Arial" w:hAnsi="Arial" w:cs="Arial"/>
          <w:sz w:val="22"/>
          <w:szCs w:val="22"/>
        </w:rPr>
        <w:t xml:space="preserve"> albo 2. osoby fizyczne, które mają miejsce zamieszkania na terenie miejscowości, w której znajdują się grunty stanowiące wspólnotę lub prowadzą w tej miejscowości gospodarstwo rolne - jeżeli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wspólnotą gruntową</w:t>
      </w:r>
      <w:r w:rsidRPr="006C722B">
        <w:rPr>
          <w:rFonts w:ascii="Arial" w:hAnsi="Arial" w:cs="Arial"/>
          <w:sz w:val="22"/>
          <w:szCs w:val="22"/>
        </w:rPr>
        <w:t xml:space="preserve"> są lasy, grunty leśne albo </w:t>
      </w:r>
      <w:r w:rsidRPr="006C722B">
        <w:rPr>
          <w:rFonts w:ascii="Arial" w:hAnsi="Arial" w:cs="Arial"/>
          <w:sz w:val="22"/>
          <w:szCs w:val="22"/>
        </w:rPr>
        <w:lastRenderedPageBreak/>
        <w:t>nieużytki przeznaczone do zalesienia, chyba że przez okres od dnia 1 stycznia 2006 r. do dnia 31 grudnia 2015 r. osoby te faktycznie nie korzystały ze wspólnoty.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W wyznaczonym terminie, tj. do dnia </w:t>
      </w:r>
      <w:r w:rsidR="006C722B" w:rsidRPr="006C722B">
        <w:rPr>
          <w:rFonts w:ascii="Arial" w:hAnsi="Arial" w:cs="Arial"/>
          <w:sz w:val="22"/>
          <w:szCs w:val="22"/>
        </w:rPr>
        <w:t>30 kwietnia</w:t>
      </w:r>
      <w:r w:rsidRPr="006C722B">
        <w:rPr>
          <w:rFonts w:ascii="Arial" w:hAnsi="Arial" w:cs="Arial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 do tutejszego urzędu nie wpłynął żaden wniosek osób uprawnionych, o których mowa w art. 6a ust. 1 ustawy o zagospodarowaniu wspólnot gruntowych.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Stosownie do treści art. 8 e ww. ustawy w przypadku gdy nie jest możliwe ustalenie uprawnionych do udziału we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wspólnocie gruntowej</w:t>
      </w:r>
      <w:r w:rsidRPr="006C722B">
        <w:rPr>
          <w:rFonts w:ascii="Arial" w:hAnsi="Arial" w:cs="Arial"/>
          <w:sz w:val="22"/>
          <w:szCs w:val="22"/>
        </w:rPr>
        <w:t xml:space="preserve">, o których mowa w art. 6a, starosta wydaje decyzję o nieustaleniu wykazu uprawnionych do udziału we wspólnocie.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color w:val="000000"/>
          <w:sz w:val="22"/>
          <w:szCs w:val="22"/>
        </w:rPr>
        <w:t xml:space="preserve">Zawiadomieniem z dnia </w:t>
      </w:r>
      <w:r w:rsidR="006C722B" w:rsidRPr="006C722B">
        <w:rPr>
          <w:rFonts w:ascii="Arial" w:hAnsi="Arial" w:cs="Arial"/>
          <w:color w:val="000000"/>
          <w:sz w:val="22"/>
          <w:szCs w:val="22"/>
        </w:rPr>
        <w:t>8 maja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color w:val="000000"/>
          <w:sz w:val="22"/>
          <w:szCs w:val="22"/>
        </w:rPr>
        <w:t>4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 r., w związku z art. 8e ustawy o zagospodarowaniu wspólnot gruntowych, Starosta Wieluński wszczął postępowanie administracyjne w sprawie o nieustalenie wykazu uprawnionych do udziału we wspólnocie gruntowej położonej we wsi </w:t>
      </w:r>
      <w:r w:rsidR="00A3245D">
        <w:rPr>
          <w:rFonts w:ascii="Arial" w:hAnsi="Arial" w:cs="Arial"/>
          <w:color w:val="000000"/>
          <w:sz w:val="22"/>
          <w:szCs w:val="22"/>
        </w:rPr>
        <w:t>Gaszyn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, gmina </w:t>
      </w:r>
      <w:r w:rsidR="00921391">
        <w:rPr>
          <w:rFonts w:ascii="Arial" w:hAnsi="Arial" w:cs="Arial"/>
          <w:color w:val="000000"/>
          <w:sz w:val="22"/>
          <w:szCs w:val="22"/>
        </w:rPr>
        <w:t>Wieluń</w:t>
      </w:r>
      <w:r w:rsidRPr="006C722B">
        <w:rPr>
          <w:rFonts w:ascii="Arial" w:hAnsi="Arial" w:cs="Arial"/>
          <w:color w:val="000000"/>
          <w:sz w:val="22"/>
          <w:szCs w:val="22"/>
        </w:rPr>
        <w:t>. Jednocześnie, zgodnie z art. 10 Kodeksu postępowania administracyjnego, Starosta Wieluński zawiadomił strony o zgromadzonym w sprawie materiale dowodowym i możliwością zapoznania się ze zgromadzoną dokumentacją oraz wypowiedzeniem się w sprawie przed jej ostatecznym rozstrzygnięciem.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ab/>
        <w:t>W wyznaczonym terminie do organu nie zostały zgłoszone żadne uwagi i wnioski.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ab/>
        <w:t>Mając powyższe na uwadze, należało orzec jak w sentencji.</w:t>
      </w:r>
    </w:p>
    <w:p w:rsidR="00B41529" w:rsidRPr="006C722B" w:rsidRDefault="00000000">
      <w:pPr>
        <w:pStyle w:val="NormalnyWeb"/>
        <w:spacing w:before="0" w:after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 xml:space="preserve">Decyzja niniejsza, zgodnie z art. 8f ustawy o zagospodarowaniu wspólnot gruntowych podlega doręczeniu poprzez ogłoszenie w sposób zwyczajowo przyjęty w danej miejscowości, wywieszeniu w urzędzie gminy oraz starostwie na okres 14 dni. Po upływie tego okresu pismo uważa się za doręczone.  </w:t>
      </w:r>
    </w:p>
    <w:p w:rsidR="00B41529" w:rsidRPr="006C722B" w:rsidRDefault="00B41529">
      <w:pPr>
        <w:pStyle w:val="NormalnyWeb"/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:rsidR="00B41529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P o u c z e n i e</w:t>
      </w:r>
    </w:p>
    <w:p w:rsidR="00AB7388" w:rsidRPr="006C722B" w:rsidRDefault="00AB7388">
      <w:pPr>
        <w:jc w:val="center"/>
        <w:rPr>
          <w:rFonts w:ascii="Arial" w:hAnsi="Arial" w:cs="Arial"/>
          <w:sz w:val="22"/>
          <w:szCs w:val="22"/>
        </w:rPr>
      </w:pPr>
    </w:p>
    <w:p w:rsidR="00B41529" w:rsidRPr="006C722B" w:rsidRDefault="0000000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Od decyzji niniejszej służy stronie prawo wniesienia odwołania do Wojewody Łódzkiego za moim pośrednictwem, w terminie 14 dni od dnia jej doręczenia.</w:t>
      </w:r>
    </w:p>
    <w:p w:rsidR="00B41529" w:rsidRPr="006C722B" w:rsidRDefault="00000000">
      <w:pPr>
        <w:jc w:val="both"/>
        <w:rPr>
          <w:rFonts w:ascii="Arial" w:hAnsi="Arial" w:cs="Arial"/>
          <w:bCs/>
          <w:sz w:val="22"/>
          <w:szCs w:val="22"/>
        </w:rPr>
      </w:pPr>
      <w:r w:rsidRPr="006C722B">
        <w:rPr>
          <w:rFonts w:ascii="Arial" w:hAnsi="Arial" w:cs="Arial"/>
          <w:bCs/>
          <w:sz w:val="22"/>
          <w:szCs w:val="22"/>
        </w:rPr>
        <w:tab/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                   i  prawomocna.  </w:t>
      </w:r>
    </w:p>
    <w:p w:rsidR="005C271B" w:rsidRPr="006C722B" w:rsidRDefault="005C271B" w:rsidP="005C271B">
      <w:pPr>
        <w:jc w:val="both"/>
        <w:rPr>
          <w:rFonts w:ascii="Arial" w:hAnsi="Arial" w:cs="Arial"/>
          <w:color w:val="C9211E"/>
          <w:sz w:val="22"/>
          <w:szCs w:val="22"/>
        </w:rPr>
      </w:pPr>
    </w:p>
    <w:p w:rsidR="005C271B" w:rsidRPr="006C722B" w:rsidRDefault="005C271B" w:rsidP="005C271B">
      <w:pPr>
        <w:jc w:val="both"/>
        <w:rPr>
          <w:rFonts w:ascii="Arial" w:hAnsi="Arial" w:cs="Arial"/>
          <w:color w:val="C9211E"/>
          <w:sz w:val="22"/>
          <w:szCs w:val="22"/>
        </w:rPr>
      </w:pPr>
    </w:p>
    <w:p w:rsidR="005C271B" w:rsidRDefault="005C271B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</w:p>
    <w:p w:rsidR="00B41529" w:rsidRPr="006C722B" w:rsidRDefault="00000000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  <w:r w:rsidRPr="006C722B">
        <w:rPr>
          <w:rFonts w:ascii="Arial" w:hAnsi="Arial" w:cs="Arial"/>
          <w:b/>
          <w:bCs/>
          <w:sz w:val="22"/>
          <w:szCs w:val="22"/>
        </w:rPr>
        <w:t>Otrzymują:</w:t>
      </w:r>
    </w:p>
    <w:p w:rsidR="00B41529" w:rsidRPr="006C722B" w:rsidRDefault="00B41529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</w:p>
    <w:p w:rsidR="00B41529" w:rsidRPr="006C722B" w:rsidRDefault="00000000">
      <w:pPr>
        <w:spacing w:after="29" w:line="240" w:lineRule="auto"/>
        <w:ind w:left="397" w:hanging="227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1.</w:t>
      </w:r>
      <w:r w:rsidR="00E77F4A">
        <w:rPr>
          <w:rFonts w:ascii="Arial" w:hAnsi="Arial" w:cs="Arial"/>
          <w:sz w:val="22"/>
          <w:szCs w:val="22"/>
        </w:rPr>
        <w:t xml:space="preserve"> </w:t>
      </w:r>
      <w:r w:rsidR="00921391">
        <w:rPr>
          <w:rFonts w:ascii="Arial" w:hAnsi="Arial" w:cs="Arial"/>
          <w:sz w:val="22"/>
          <w:szCs w:val="22"/>
        </w:rPr>
        <w:t>Burmistrz Wielunia</w:t>
      </w:r>
      <w:r w:rsidRPr="006C722B">
        <w:rPr>
          <w:rFonts w:ascii="Arial" w:hAnsi="Arial" w:cs="Arial"/>
          <w:sz w:val="22"/>
          <w:szCs w:val="22"/>
        </w:rPr>
        <w:t xml:space="preserve"> – z prośbą o wywieszenie w urzędzie gminy na okres 14 dni oraz o informację zwrotną o terminie wywieszenia</w:t>
      </w:r>
    </w:p>
    <w:p w:rsidR="00B41529" w:rsidRPr="006C722B" w:rsidRDefault="00000000">
      <w:pPr>
        <w:spacing w:after="29" w:line="240" w:lineRule="auto"/>
        <w:ind w:left="340" w:hanging="17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2. Sołtys wsi</w:t>
      </w:r>
      <w:r w:rsidR="00AB70F9">
        <w:rPr>
          <w:rFonts w:ascii="Arial" w:hAnsi="Arial" w:cs="Arial"/>
          <w:sz w:val="22"/>
          <w:szCs w:val="22"/>
        </w:rPr>
        <w:t xml:space="preserve"> </w:t>
      </w:r>
      <w:r w:rsidR="00A3245D">
        <w:rPr>
          <w:rFonts w:ascii="Arial" w:hAnsi="Arial" w:cs="Arial"/>
          <w:sz w:val="22"/>
          <w:szCs w:val="22"/>
        </w:rPr>
        <w:t>Gaszyn</w:t>
      </w:r>
      <w:r w:rsidRPr="006C722B">
        <w:rPr>
          <w:rFonts w:ascii="Arial" w:hAnsi="Arial" w:cs="Arial"/>
          <w:sz w:val="22"/>
          <w:szCs w:val="22"/>
        </w:rPr>
        <w:t xml:space="preserve"> – z prośbą o  </w:t>
      </w:r>
      <w:r w:rsidRPr="006C722B">
        <w:rPr>
          <w:rFonts w:ascii="Arial" w:hAnsi="Arial" w:cs="Arial"/>
          <w:color w:val="000000"/>
          <w:sz w:val="22"/>
          <w:szCs w:val="22"/>
        </w:rPr>
        <w:t>ogłoszenie w sposób zwyczajowo przyjęty w danej miejscowości na okres 14 dni oraz o informację zwrotną o terminie wywieszenia</w:t>
      </w:r>
    </w:p>
    <w:p w:rsidR="00B41529" w:rsidRPr="006C722B" w:rsidRDefault="00000000">
      <w:pPr>
        <w:spacing w:after="29" w:line="240" w:lineRule="auto"/>
        <w:ind w:firstLine="17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3. a/a</w:t>
      </w:r>
    </w:p>
    <w:p w:rsidR="006C722B" w:rsidRDefault="00000000">
      <w:pPr>
        <w:tabs>
          <w:tab w:val="left" w:pos="1845"/>
        </w:tabs>
        <w:spacing w:after="29" w:line="24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</w:p>
    <w:p w:rsidR="00B41529" w:rsidRPr="006C722B" w:rsidRDefault="00B41529" w:rsidP="00AB7388">
      <w:pPr>
        <w:tabs>
          <w:tab w:val="left" w:pos="1845"/>
        </w:tabs>
        <w:spacing w:after="29" w:line="240" w:lineRule="auto"/>
        <w:jc w:val="center"/>
        <w:rPr>
          <w:rFonts w:ascii="Arial" w:hAnsi="Arial" w:cs="Arial"/>
          <w:sz w:val="22"/>
          <w:szCs w:val="22"/>
        </w:rPr>
      </w:pPr>
    </w:p>
    <w:sectPr w:rsidR="00B41529" w:rsidRPr="006C722B" w:rsidSect="00AB7388">
      <w:pgSz w:w="11906" w:h="16838"/>
      <w:pgMar w:top="1417" w:right="1417" w:bottom="99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29"/>
    <w:rsid w:val="00033E17"/>
    <w:rsid w:val="00037499"/>
    <w:rsid w:val="000549E6"/>
    <w:rsid w:val="000E6949"/>
    <w:rsid w:val="00100C7C"/>
    <w:rsid w:val="00222BDB"/>
    <w:rsid w:val="002B3E18"/>
    <w:rsid w:val="002F0A7D"/>
    <w:rsid w:val="0033541B"/>
    <w:rsid w:val="00361A19"/>
    <w:rsid w:val="00420F86"/>
    <w:rsid w:val="00540300"/>
    <w:rsid w:val="005C271B"/>
    <w:rsid w:val="005F1D40"/>
    <w:rsid w:val="00607FC3"/>
    <w:rsid w:val="00621B04"/>
    <w:rsid w:val="006C722B"/>
    <w:rsid w:val="006D2CB9"/>
    <w:rsid w:val="006D6CE1"/>
    <w:rsid w:val="00702DCC"/>
    <w:rsid w:val="00733916"/>
    <w:rsid w:val="00755BBE"/>
    <w:rsid w:val="007B416F"/>
    <w:rsid w:val="00860D1C"/>
    <w:rsid w:val="00865C1D"/>
    <w:rsid w:val="008A0830"/>
    <w:rsid w:val="00921391"/>
    <w:rsid w:val="009A0A9A"/>
    <w:rsid w:val="009A2388"/>
    <w:rsid w:val="009C25D1"/>
    <w:rsid w:val="00A3245D"/>
    <w:rsid w:val="00A43295"/>
    <w:rsid w:val="00A54F62"/>
    <w:rsid w:val="00A8362B"/>
    <w:rsid w:val="00A84CBE"/>
    <w:rsid w:val="00AB70F9"/>
    <w:rsid w:val="00AB7388"/>
    <w:rsid w:val="00AE1FE8"/>
    <w:rsid w:val="00AE265F"/>
    <w:rsid w:val="00B067C9"/>
    <w:rsid w:val="00B41529"/>
    <w:rsid w:val="00CD2151"/>
    <w:rsid w:val="00D35724"/>
    <w:rsid w:val="00DF244C"/>
    <w:rsid w:val="00E37447"/>
    <w:rsid w:val="00E77F4A"/>
    <w:rsid w:val="00E864B9"/>
    <w:rsid w:val="00E90FB7"/>
    <w:rsid w:val="00F12BB7"/>
    <w:rsid w:val="00FA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FA7F"/>
  <w15:docId w15:val="{F0B1BB11-1268-4C23-9F01-1DCA6086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7F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A1410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A1410"/>
    <w:rPr>
      <w:rFonts w:ascii="Times New Roman" w:hAnsi="Times New Roman"/>
      <w:sz w:val="24"/>
    </w:rPr>
  </w:style>
  <w:style w:type="character" w:customStyle="1" w:styleId="czeinternetowe">
    <w:name w:val="Łącze internetowe"/>
    <w:basedOn w:val="Domylnaczcionkaakapitu"/>
    <w:uiPriority w:val="99"/>
    <w:rsid w:val="007D6829"/>
    <w:rPr>
      <w:rFonts w:cs="Times New Roman"/>
      <w:color w:val="000080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color w:val="000099"/>
      <w:sz w:val="18"/>
      <w:szCs w:val="18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6147F6"/>
    <w:pPr>
      <w:ind w:left="720"/>
    </w:pPr>
  </w:style>
  <w:style w:type="paragraph" w:customStyle="1" w:styleId="Default">
    <w:name w:val="Default"/>
    <w:uiPriority w:val="99"/>
    <w:qFormat/>
    <w:rsid w:val="007963C1"/>
    <w:rPr>
      <w:rFonts w:ascii="Times New Roman" w:hAnsi="Times New Roman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CBC0E-3D01-4C74-8770-BBC653EF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</vt:lpstr>
    </vt:vector>
  </TitlesOfParts>
  <Company>HP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GN</dc:creator>
  <dc:description/>
  <cp:lastModifiedBy>Tomasz Turek</cp:lastModifiedBy>
  <cp:revision>4</cp:revision>
  <cp:lastPrinted>2021-04-23T14:22:00Z</cp:lastPrinted>
  <dcterms:created xsi:type="dcterms:W3CDTF">2024-05-22T11:42:00Z</dcterms:created>
  <dcterms:modified xsi:type="dcterms:W3CDTF">2024-07-02T08:42:00Z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