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3AA" w:rsidRPr="00FD5576" w:rsidRDefault="007003AA" w:rsidP="00FD5576">
      <w:pPr>
        <w:pStyle w:val="Akapitzlist"/>
        <w:numPr>
          <w:ilvl w:val="0"/>
          <w:numId w:val="9"/>
        </w:numPr>
        <w:jc w:val="center"/>
        <w:rPr>
          <w:b/>
          <w:sz w:val="22"/>
          <w:szCs w:val="22"/>
        </w:rPr>
      </w:pPr>
      <w:r w:rsidRPr="00FD5576">
        <w:rPr>
          <w:b/>
          <w:sz w:val="22"/>
          <w:szCs w:val="22"/>
        </w:rPr>
        <w:t xml:space="preserve">PROGRAM NA WYKONANIE BADAŃ I PRAC KONSERWATORSKICH </w:t>
      </w:r>
    </w:p>
    <w:p w:rsidR="007003AA" w:rsidRPr="002E2504" w:rsidRDefault="007003AA" w:rsidP="007003A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OBRAZÓW: ŚW. IDZI, ŚW. ROCH</w:t>
      </w:r>
    </w:p>
    <w:p w:rsidR="007003AA" w:rsidRPr="002E2504" w:rsidRDefault="007003AA" w:rsidP="007003AA">
      <w:pPr>
        <w:jc w:val="center"/>
        <w:rPr>
          <w:b/>
          <w:sz w:val="22"/>
          <w:szCs w:val="22"/>
        </w:rPr>
      </w:pPr>
      <w:r w:rsidRPr="002E2504">
        <w:rPr>
          <w:b/>
          <w:sz w:val="22"/>
          <w:szCs w:val="22"/>
        </w:rPr>
        <w:t xml:space="preserve"> W KOŚCIELE PAR. </w:t>
      </w:r>
    </w:p>
    <w:p w:rsidR="007003AA" w:rsidRDefault="007003AA" w:rsidP="007003A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P.W. ŚW.</w:t>
      </w:r>
      <w:r w:rsidR="00D83517">
        <w:rPr>
          <w:b/>
          <w:sz w:val="22"/>
          <w:szCs w:val="22"/>
        </w:rPr>
        <w:t xml:space="preserve"> MARCINA</w:t>
      </w:r>
      <w:r>
        <w:rPr>
          <w:b/>
          <w:sz w:val="22"/>
          <w:szCs w:val="22"/>
        </w:rPr>
        <w:t xml:space="preserve"> W CHOTOWIE</w:t>
      </w:r>
    </w:p>
    <w:p w:rsidR="007003AA" w:rsidRDefault="007003AA" w:rsidP="007003AA">
      <w:pPr>
        <w:jc w:val="center"/>
        <w:rPr>
          <w:b/>
          <w:sz w:val="22"/>
          <w:szCs w:val="22"/>
        </w:rPr>
      </w:pPr>
    </w:p>
    <w:p w:rsidR="007003AA" w:rsidRPr="002E2504" w:rsidRDefault="00CC0C4D" w:rsidP="007003AA">
      <w:pPr>
        <w:rPr>
          <w:b/>
          <w:sz w:val="22"/>
          <w:szCs w:val="22"/>
        </w:rPr>
      </w:pPr>
      <w:r w:rsidRPr="00CC0C4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2"/>
          <w:szCs w:val="22"/>
        </w:rPr>
        <w:drawing>
          <wp:inline distT="0" distB="0" distL="0" distR="0">
            <wp:extent cx="2617124" cy="3940040"/>
            <wp:effectExtent l="19050" t="0" r="0" b="0"/>
            <wp:docPr id="2" name="Obraz 2" descr="E:\Chotów obraz\Św. Idzi\DSC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tów obraz\Św. Idzi\DSC_07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905" cy="394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Pr="00CC0C4D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619652" cy="3943847"/>
            <wp:effectExtent l="19050" t="0" r="9248" b="0"/>
            <wp:docPr id="3" name="Obraz 1" descr="E:\Chotów obraz\Sw. Roch\DSC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otów obraz\Sw. Roch\DSC_0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213" cy="395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D55" w:rsidRDefault="00EC5D55"/>
    <w:p w:rsidR="00CC0C4D" w:rsidRDefault="00CC0C4D" w:rsidP="00CC0C4D">
      <w:pPr>
        <w:tabs>
          <w:tab w:val="left" w:pos="540"/>
        </w:tabs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12"/>
      </w:tblGrid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 xml:space="preserve">Nazwa obiektu:         kościół parafialny p.w. </w:t>
            </w:r>
            <w:r>
              <w:rPr>
                <w:sz w:val="20"/>
                <w:szCs w:val="20"/>
              </w:rPr>
              <w:t>Św.</w:t>
            </w:r>
            <w:r w:rsidR="00D83517">
              <w:rPr>
                <w:sz w:val="20"/>
                <w:szCs w:val="20"/>
              </w:rPr>
              <w:t xml:space="preserve"> Marcina</w:t>
            </w:r>
            <w:r w:rsidR="00EE470A">
              <w:rPr>
                <w:sz w:val="20"/>
                <w:szCs w:val="20"/>
              </w:rPr>
              <w:t xml:space="preserve"> w Chotowie</w:t>
            </w:r>
            <w:r>
              <w:rPr>
                <w:sz w:val="20"/>
                <w:szCs w:val="20"/>
              </w:rPr>
              <w:t xml:space="preserve"> : </w:t>
            </w:r>
            <w:r w:rsidR="00EE470A">
              <w:rPr>
                <w:sz w:val="20"/>
                <w:szCs w:val="20"/>
              </w:rPr>
              <w:t>obrazy św. Idzi, św. Roch</w:t>
            </w:r>
          </w:p>
        </w:tc>
      </w:tr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 xml:space="preserve">Adres obiektu:           </w:t>
            </w:r>
            <w:r w:rsidR="00EE470A">
              <w:rPr>
                <w:sz w:val="20"/>
                <w:szCs w:val="20"/>
              </w:rPr>
              <w:t>Chotów 82,</w:t>
            </w:r>
            <w:r w:rsidR="00D65C74">
              <w:rPr>
                <w:sz w:val="20"/>
                <w:szCs w:val="20"/>
              </w:rPr>
              <w:t xml:space="preserve"> 98-345</w:t>
            </w:r>
            <w:r>
              <w:rPr>
                <w:sz w:val="20"/>
                <w:szCs w:val="20"/>
              </w:rPr>
              <w:t xml:space="preserve"> </w:t>
            </w:r>
            <w:r w:rsidR="00D65C74">
              <w:rPr>
                <w:sz w:val="20"/>
                <w:szCs w:val="20"/>
              </w:rPr>
              <w:t>Mokrsko</w:t>
            </w:r>
          </w:p>
        </w:tc>
      </w:tr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>Czas</w:t>
            </w:r>
            <w:r>
              <w:rPr>
                <w:sz w:val="20"/>
                <w:szCs w:val="20"/>
              </w:rPr>
              <w:t xml:space="preserve"> powstania:        </w:t>
            </w:r>
            <w:r w:rsidR="00537217">
              <w:rPr>
                <w:sz w:val="20"/>
                <w:szCs w:val="20"/>
              </w:rPr>
              <w:t xml:space="preserve"> XVIII/XIX w.-obraz św. Idzi, 1834 r.-obraz św. Roch</w:t>
            </w:r>
          </w:p>
        </w:tc>
      </w:tr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 xml:space="preserve">Właściciel:       </w:t>
            </w:r>
            <w:r w:rsidR="00D65C74">
              <w:rPr>
                <w:sz w:val="20"/>
                <w:szCs w:val="20"/>
              </w:rPr>
              <w:t xml:space="preserve">          Parafia Rzymskokatolicka</w:t>
            </w:r>
            <w:r>
              <w:rPr>
                <w:sz w:val="20"/>
                <w:szCs w:val="20"/>
              </w:rPr>
              <w:t xml:space="preserve"> </w:t>
            </w:r>
            <w:r w:rsidRPr="002E2504">
              <w:rPr>
                <w:sz w:val="20"/>
                <w:szCs w:val="20"/>
              </w:rPr>
              <w:t>p</w:t>
            </w:r>
            <w:r w:rsidR="00D65C74">
              <w:rPr>
                <w:sz w:val="20"/>
                <w:szCs w:val="20"/>
              </w:rPr>
              <w:t>.w. Św. Idziego w Chotowie</w:t>
            </w:r>
          </w:p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 xml:space="preserve">                                   </w:t>
            </w:r>
            <w:r w:rsidR="00D65C74">
              <w:rPr>
                <w:sz w:val="20"/>
                <w:szCs w:val="20"/>
              </w:rPr>
              <w:t>Chotów 82, 98-345 Mokrsko</w:t>
            </w:r>
          </w:p>
        </w:tc>
      </w:tr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proofErr w:type="spellStart"/>
            <w:r w:rsidRPr="002E2504">
              <w:rPr>
                <w:sz w:val="20"/>
                <w:szCs w:val="20"/>
              </w:rPr>
              <w:t>Nr</w:t>
            </w:r>
            <w:proofErr w:type="spellEnd"/>
            <w:r w:rsidRPr="002E2504">
              <w:rPr>
                <w:sz w:val="20"/>
                <w:szCs w:val="20"/>
              </w:rPr>
              <w:t xml:space="preserve">. Rej. </w:t>
            </w:r>
            <w:proofErr w:type="spellStart"/>
            <w:r w:rsidRPr="002E2504">
              <w:rPr>
                <w:sz w:val="20"/>
                <w:szCs w:val="20"/>
              </w:rPr>
              <w:t>Zab</w:t>
            </w:r>
            <w:proofErr w:type="spellEnd"/>
            <w:r w:rsidRPr="002E2504">
              <w:rPr>
                <w:sz w:val="20"/>
                <w:szCs w:val="20"/>
              </w:rPr>
              <w:t xml:space="preserve">.:              </w:t>
            </w:r>
            <w:r w:rsidR="00D65C74">
              <w:rPr>
                <w:sz w:val="20"/>
                <w:szCs w:val="20"/>
              </w:rPr>
              <w:t>B/64/1-2</w:t>
            </w:r>
            <w:r>
              <w:rPr>
                <w:sz w:val="20"/>
                <w:szCs w:val="20"/>
              </w:rPr>
              <w:t xml:space="preserve">  </w:t>
            </w:r>
          </w:p>
        </w:tc>
      </w:tr>
      <w:tr w:rsidR="00CC0C4D" w:rsidRPr="002E2504" w:rsidTr="00680588">
        <w:trPr>
          <w:jc w:val="center"/>
        </w:trPr>
        <w:tc>
          <w:tcPr>
            <w:tcW w:w="9212" w:type="dxa"/>
          </w:tcPr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>Opr.: Konserwator Dzieł Sztuki</w:t>
            </w:r>
          </w:p>
          <w:p w:rsidR="00CC0C4D" w:rsidRPr="002E2504" w:rsidRDefault="00CC0C4D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 w:rsidRPr="002E2504">
              <w:rPr>
                <w:sz w:val="20"/>
                <w:szCs w:val="20"/>
              </w:rPr>
              <w:t xml:space="preserve">         mgr Maria Góralczyk</w:t>
            </w:r>
          </w:p>
          <w:p w:rsidR="00CC0C4D" w:rsidRPr="002E2504" w:rsidRDefault="00D65C74" w:rsidP="00680588">
            <w:pPr>
              <w:tabs>
                <w:tab w:val="left" w:pos="540"/>
                <w:tab w:val="center" w:pos="4536"/>
                <w:tab w:val="right" w:pos="907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Częstochowa, lipiec</w:t>
            </w:r>
            <w:r w:rsidR="00CC0C4D">
              <w:rPr>
                <w:sz w:val="20"/>
                <w:szCs w:val="20"/>
              </w:rPr>
              <w:t xml:space="preserve"> 202</w:t>
            </w:r>
            <w:r>
              <w:rPr>
                <w:sz w:val="20"/>
                <w:szCs w:val="20"/>
              </w:rPr>
              <w:t>4</w:t>
            </w:r>
          </w:p>
        </w:tc>
      </w:tr>
    </w:tbl>
    <w:p w:rsidR="00CC0C4D" w:rsidRDefault="00CC0C4D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/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SPIS TREŚCI                                                                                           strony</w:t>
      </w: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OPIS INWENTARYZACYJNY OBIEKTU ……………………...........   3                                             </w:t>
      </w:r>
    </w:p>
    <w:p w:rsidR="00D65C74" w:rsidRDefault="00D65C74" w:rsidP="00D65C74">
      <w:pPr>
        <w:pStyle w:val="Akapitzlist"/>
        <w:tabs>
          <w:tab w:val="left" w:pos="540"/>
        </w:tabs>
        <w:rPr>
          <w:sz w:val="28"/>
          <w:szCs w:val="28"/>
        </w:rPr>
      </w:pPr>
    </w:p>
    <w:p w:rsidR="00D65C74" w:rsidRPr="009E6A06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 w:rsidRPr="009E6A06">
        <w:rPr>
          <w:sz w:val="28"/>
          <w:szCs w:val="28"/>
        </w:rPr>
        <w:t>HISTORIA OBIEKTU</w:t>
      </w:r>
      <w:r>
        <w:rPr>
          <w:sz w:val="28"/>
          <w:szCs w:val="28"/>
        </w:rPr>
        <w:t xml:space="preserve"> ……………………………………………….…. 4</w:t>
      </w:r>
      <w:r w:rsidRPr="009E6A06">
        <w:rPr>
          <w:sz w:val="28"/>
          <w:szCs w:val="28"/>
        </w:rPr>
        <w:t xml:space="preserve">                                                                 </w:t>
      </w:r>
      <w:r>
        <w:rPr>
          <w:sz w:val="28"/>
          <w:szCs w:val="28"/>
        </w:rPr>
        <w:t xml:space="preserve">              </w:t>
      </w:r>
      <w:r w:rsidRPr="009E6A06">
        <w:rPr>
          <w:sz w:val="28"/>
          <w:szCs w:val="28"/>
        </w:rPr>
        <w:t xml:space="preserve">                                 </w:t>
      </w:r>
    </w:p>
    <w:p w:rsidR="00D65C74" w:rsidRDefault="00D65C74" w:rsidP="00D65C74">
      <w:pPr>
        <w:pStyle w:val="Akapitzlist"/>
        <w:tabs>
          <w:tab w:val="left" w:pos="540"/>
        </w:tabs>
        <w:ind w:left="1440"/>
        <w:rPr>
          <w:sz w:val="28"/>
          <w:szCs w:val="28"/>
        </w:rPr>
      </w:pPr>
    </w:p>
    <w:p w:rsidR="00D65C74" w:rsidRPr="009E6A06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 w:rsidRPr="009E6A06">
        <w:rPr>
          <w:sz w:val="28"/>
          <w:szCs w:val="28"/>
        </w:rPr>
        <w:t>STAN ZACHOWANIA</w:t>
      </w:r>
      <w:r>
        <w:rPr>
          <w:sz w:val="28"/>
          <w:szCs w:val="28"/>
        </w:rPr>
        <w:t xml:space="preserve"> I P</w:t>
      </w:r>
      <w:r w:rsidR="00FD5576">
        <w:rPr>
          <w:sz w:val="28"/>
          <w:szCs w:val="28"/>
        </w:rPr>
        <w:t>RZYCZYNY ZNISZCZEŃ ……………...... 6</w:t>
      </w:r>
      <w:r>
        <w:rPr>
          <w:sz w:val="28"/>
          <w:szCs w:val="28"/>
        </w:rPr>
        <w:t xml:space="preserve">                           </w:t>
      </w:r>
      <w:r w:rsidRPr="009E6A06">
        <w:rPr>
          <w:sz w:val="28"/>
          <w:szCs w:val="28"/>
        </w:rPr>
        <w:t xml:space="preserve">                                              </w:t>
      </w:r>
      <w:r>
        <w:rPr>
          <w:sz w:val="28"/>
          <w:szCs w:val="28"/>
        </w:rPr>
        <w:t xml:space="preserve"> </w:t>
      </w:r>
    </w:p>
    <w:p w:rsidR="00D65C74" w:rsidRPr="00D65C74" w:rsidRDefault="00D65C74" w:rsidP="00D65C74">
      <w:pPr>
        <w:pStyle w:val="Nagwek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- Obrazy – ………………………………………………………………..                                                                                                        </w:t>
      </w:r>
    </w:p>
    <w:p w:rsidR="00D65C74" w:rsidRPr="009E6A06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WNIOSKI I ZAŁOŻE</w:t>
      </w:r>
      <w:r w:rsidR="00FD5576">
        <w:rPr>
          <w:sz w:val="28"/>
          <w:szCs w:val="28"/>
        </w:rPr>
        <w:t>NIA KONSERWATORSKIE ……………………  7</w:t>
      </w:r>
      <w:r>
        <w:rPr>
          <w:sz w:val="28"/>
          <w:szCs w:val="28"/>
        </w:rPr>
        <w:t xml:space="preserve">                               </w:t>
      </w:r>
    </w:p>
    <w:p w:rsidR="00D65C74" w:rsidRDefault="00D65C74" w:rsidP="00D65C74">
      <w:pPr>
        <w:pStyle w:val="Akapitzlist"/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>PROPONOWANE POSTĘ</w:t>
      </w:r>
      <w:r w:rsidR="00FD5576">
        <w:rPr>
          <w:sz w:val="28"/>
          <w:szCs w:val="28"/>
        </w:rPr>
        <w:t>POWANIE KONSERWATORSKIE ……….  8</w:t>
      </w:r>
      <w:r>
        <w:rPr>
          <w:sz w:val="28"/>
          <w:szCs w:val="28"/>
        </w:rPr>
        <w:t xml:space="preserve">            </w:t>
      </w:r>
    </w:p>
    <w:p w:rsidR="00D65C74" w:rsidRPr="004025E6" w:rsidRDefault="00D65C74" w:rsidP="00D65C74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- Program prac odkrywkowo – badawczych ……………………………..    </w:t>
      </w: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   - Proponowany program prac konserwatorskich i restauratorskich             </w:t>
      </w: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</w:rPr>
        <w:t>- Obrazy ……………………………….……................</w:t>
      </w:r>
      <w:r w:rsidR="00FD5576">
        <w:rPr>
          <w:sz w:val="28"/>
        </w:rPr>
        <w:t xml:space="preserve">............................  </w:t>
      </w:r>
      <w:r>
        <w:rPr>
          <w:sz w:val="28"/>
          <w:szCs w:val="28"/>
        </w:rPr>
        <w:t xml:space="preserve"> </w:t>
      </w:r>
    </w:p>
    <w:p w:rsidR="00D65C74" w:rsidRPr="004025E6" w:rsidRDefault="00D65C74" w:rsidP="00D65C74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65C74" w:rsidRDefault="00D65C74" w:rsidP="00D65C74">
      <w:pPr>
        <w:pStyle w:val="Akapitzlist"/>
        <w:numPr>
          <w:ilvl w:val="0"/>
          <w:numId w:val="1"/>
        </w:num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DOKUMENTACJA FOTOGRAFICZNA                                                  </w:t>
      </w:r>
    </w:p>
    <w:p w:rsidR="00D65C74" w:rsidRPr="009E6A06" w:rsidRDefault="00D65C74" w:rsidP="00D65C74">
      <w:pPr>
        <w:pStyle w:val="Akapitzlist"/>
        <w:tabs>
          <w:tab w:val="left" w:pos="540"/>
        </w:tabs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do </w:t>
      </w:r>
      <w:r w:rsidRPr="009E6A06">
        <w:rPr>
          <w:sz w:val="28"/>
          <w:szCs w:val="28"/>
        </w:rPr>
        <w:t>stanu zachowania</w:t>
      </w:r>
      <w:r w:rsidR="00FD5576">
        <w:rPr>
          <w:sz w:val="28"/>
          <w:szCs w:val="28"/>
        </w:rPr>
        <w:t>……………………………………………………  10</w:t>
      </w:r>
      <w:r w:rsidRPr="009E6A06">
        <w:rPr>
          <w:sz w:val="28"/>
          <w:szCs w:val="28"/>
        </w:rPr>
        <w:t xml:space="preserve"> </w:t>
      </w: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 w:rsidP="00D65C74">
      <w:pPr>
        <w:tabs>
          <w:tab w:val="left" w:pos="540"/>
        </w:tabs>
        <w:rPr>
          <w:sz w:val="28"/>
          <w:szCs w:val="28"/>
        </w:rPr>
      </w:pPr>
    </w:p>
    <w:p w:rsidR="00D65C74" w:rsidRDefault="00D65C74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Default="0029714A"/>
    <w:p w:rsidR="0029714A" w:rsidRPr="00285F66" w:rsidRDefault="0029714A" w:rsidP="0029714A">
      <w:pPr>
        <w:pStyle w:val="Akapitzlist"/>
        <w:numPr>
          <w:ilvl w:val="0"/>
          <w:numId w:val="2"/>
        </w:numPr>
        <w:tabs>
          <w:tab w:val="left" w:pos="540"/>
        </w:tabs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lastRenderedPageBreak/>
        <w:t>OPIS INWENTARYZACYJNY OBIEKTU</w:t>
      </w:r>
    </w:p>
    <w:p w:rsidR="0029714A" w:rsidRPr="00285F66" w:rsidRDefault="0029714A" w:rsidP="0029714A">
      <w:pPr>
        <w:tabs>
          <w:tab w:val="left" w:pos="3975"/>
        </w:tabs>
        <w:rPr>
          <w:b/>
          <w:sz w:val="28"/>
          <w:szCs w:val="28"/>
        </w:rPr>
      </w:pPr>
    </w:p>
    <w:p w:rsidR="0029714A" w:rsidRPr="00285F66" w:rsidRDefault="0029714A" w:rsidP="0029714A">
      <w:pPr>
        <w:pStyle w:val="Nagwek1"/>
        <w:shd w:val="clear" w:color="auto" w:fill="FFFFFF"/>
        <w:jc w:val="both"/>
        <w:textAlignment w:val="baseline"/>
        <w:rPr>
          <w:rFonts w:ascii="Times New Roman" w:eastAsia="Times New Roman" w:hAnsi="Times New Roman" w:cs="Times New Roman"/>
          <w:b w:val="0"/>
          <w:bCs w:val="0"/>
          <w:color w:val="C00202"/>
        </w:rPr>
      </w:pPr>
      <w:r w:rsidRPr="00285F66">
        <w:rPr>
          <w:rFonts w:ascii="Times New Roman" w:hAnsi="Times New Roman" w:cs="Times New Roman"/>
          <w:b w:val="0"/>
          <w:bCs w:val="0"/>
          <w:color w:val="C00202"/>
        </w:rPr>
        <w:t>OBRAZY</w:t>
      </w:r>
    </w:p>
    <w:p w:rsidR="0029714A" w:rsidRPr="00285F66" w:rsidRDefault="0029714A" w:rsidP="0029714A">
      <w:pPr>
        <w:rPr>
          <w:b/>
          <w:color w:val="000000"/>
          <w:sz w:val="28"/>
          <w:szCs w:val="28"/>
        </w:rPr>
      </w:pPr>
      <w:r w:rsidRPr="00285F66">
        <w:rPr>
          <w:b/>
          <w:color w:val="000000"/>
          <w:sz w:val="28"/>
          <w:szCs w:val="28"/>
        </w:rPr>
        <w:t>Obraz św. Idzi</w:t>
      </w:r>
    </w:p>
    <w:p w:rsidR="0029714A" w:rsidRPr="00285F66" w:rsidRDefault="0029714A" w:rsidP="0029714A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Styl :</w:t>
      </w:r>
      <w:r w:rsidR="00285F66">
        <w:rPr>
          <w:color w:val="000000"/>
          <w:sz w:val="28"/>
          <w:szCs w:val="28"/>
        </w:rPr>
        <w:t> późny barok</w:t>
      </w:r>
    </w:p>
    <w:p w:rsidR="0029714A" w:rsidRPr="00285F66" w:rsidRDefault="0029714A" w:rsidP="0029714A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Czas powstania:</w:t>
      </w:r>
      <w:r w:rsidR="00285F66">
        <w:rPr>
          <w:color w:val="000000"/>
          <w:sz w:val="28"/>
          <w:szCs w:val="28"/>
        </w:rPr>
        <w:t> przełom XVIII/XIX w.</w:t>
      </w:r>
    </w:p>
    <w:p w:rsidR="0029714A" w:rsidRPr="00285F66" w:rsidRDefault="0029714A" w:rsidP="0029714A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Materiał:</w:t>
      </w:r>
      <w:r w:rsidR="003215F9">
        <w:rPr>
          <w:color w:val="000000"/>
          <w:sz w:val="28"/>
          <w:szCs w:val="28"/>
        </w:rPr>
        <w:t> płótno, olej</w:t>
      </w:r>
    </w:p>
    <w:p w:rsidR="0029714A" w:rsidRDefault="0029714A" w:rsidP="0029714A">
      <w:pPr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Wymiary:</w:t>
      </w:r>
      <w:r w:rsidR="003215F9">
        <w:rPr>
          <w:color w:val="000000"/>
          <w:sz w:val="28"/>
          <w:szCs w:val="28"/>
        </w:rPr>
        <w:t xml:space="preserve">  144 </w:t>
      </w:r>
      <w:r w:rsidRPr="00285F66">
        <w:rPr>
          <w:color w:val="000000"/>
          <w:sz w:val="28"/>
          <w:szCs w:val="28"/>
        </w:rPr>
        <w:t>x</w:t>
      </w:r>
      <w:r w:rsidR="003215F9">
        <w:rPr>
          <w:color w:val="000000"/>
          <w:sz w:val="28"/>
          <w:szCs w:val="28"/>
        </w:rPr>
        <w:t xml:space="preserve"> 106 cm, w świetle ramy</w:t>
      </w:r>
    </w:p>
    <w:p w:rsidR="0038705D" w:rsidRDefault="00245F83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Obraz prostokątny postawiony na węższym boku. Malowany gładko bez impastów farbami olejnymi na płótnie krosnowym z podkładem olejowo kredowym obciągniętym na drewnianej ramie naciągowej bez klinów, niewerniksowany. Sygnatury brak.</w:t>
      </w:r>
    </w:p>
    <w:p w:rsidR="00245F83" w:rsidRDefault="00245F83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Centralnie siedząca przodem postać Świętego czytająca z leżącej na kolanach otwartej księgi. Z prawej leżąca brunatna łania, z lewej za postacią Świętego czerwona mitra biskupia („infuła”), dalej drzewo i oparty o jego pień pastorał. Tło krajobrazowe.</w:t>
      </w:r>
      <w:r w:rsidR="00F21939">
        <w:rPr>
          <w:color w:val="000000"/>
          <w:sz w:val="28"/>
          <w:szCs w:val="28"/>
        </w:rPr>
        <w:t xml:space="preserve"> U dołu czarna inskrypcja majuskułą łacińską „S. Idzi”.</w:t>
      </w:r>
    </w:p>
    <w:p w:rsidR="00F21939" w:rsidRDefault="00F21939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Święty o twarzy szerokiej, bez zarostu, ubrany w czarny habit z odrzuconym na plecy kapturem lamowanym czerwono, na głowie czarna piuska, za głową Świętego jasno żółta promienista gloria. Lewą </w:t>
      </w:r>
      <w:r w:rsidR="00B307BD">
        <w:rPr>
          <w:color w:val="000000"/>
          <w:sz w:val="28"/>
          <w:szCs w:val="28"/>
        </w:rPr>
        <w:t>ręką</w:t>
      </w:r>
      <w:r>
        <w:rPr>
          <w:color w:val="000000"/>
          <w:sz w:val="28"/>
          <w:szCs w:val="28"/>
        </w:rPr>
        <w:t xml:space="preserve"> podtrzymuje leżącą na kolanach otwartą księgę o czerwonych brzegach stron</w:t>
      </w:r>
      <w:r w:rsidR="00B307BD">
        <w:rPr>
          <w:color w:val="000000"/>
          <w:sz w:val="28"/>
          <w:szCs w:val="28"/>
        </w:rPr>
        <w:t>, prawa z otwartą dłonią wysunięta do przodu lekko w lewo. Zza jego postaci z prawej widoczny przód ciała leżącej jasno brunatnej łani odwracającej głowę ku Świętemu. Na nieokreślonym, brunatnym przedmiocie (pniu ściętego drzewa ?), z lewej</w:t>
      </w:r>
      <w:r w:rsidR="00AF634A">
        <w:rPr>
          <w:color w:val="000000"/>
          <w:sz w:val="28"/>
          <w:szCs w:val="28"/>
        </w:rPr>
        <w:t xml:space="preserve"> stojąca jasno czerwona trójkątna mitra biskupia, za nią rozłożyste drzewo o gęstym ulistnieniu, o jego pień oparty ciemno brunatny pastorał. Linia horyzontu z poszarpanych brunatno popielatych skał, za nią ciemno niebieskie gładkie niebo rozjaśnione nad horyzontem pasem różowej poświaty zorzy wieczornej (porannej ?).</w:t>
      </w:r>
    </w:p>
    <w:p w:rsidR="00AF634A" w:rsidRDefault="00AF634A" w:rsidP="0029714A">
      <w:pPr>
        <w:rPr>
          <w:b/>
          <w:color w:val="000000"/>
          <w:sz w:val="28"/>
          <w:szCs w:val="28"/>
        </w:rPr>
      </w:pPr>
    </w:p>
    <w:p w:rsidR="0038705D" w:rsidRPr="0038705D" w:rsidRDefault="0038705D" w:rsidP="0029714A">
      <w:pPr>
        <w:rPr>
          <w:b/>
          <w:color w:val="000000"/>
          <w:sz w:val="28"/>
          <w:szCs w:val="28"/>
        </w:rPr>
      </w:pPr>
      <w:r w:rsidRPr="0038705D">
        <w:rPr>
          <w:b/>
          <w:color w:val="000000"/>
          <w:sz w:val="28"/>
          <w:szCs w:val="28"/>
        </w:rPr>
        <w:t>Obraz św. Roch</w:t>
      </w:r>
    </w:p>
    <w:p w:rsidR="0038705D" w:rsidRPr="00285F66" w:rsidRDefault="0038705D" w:rsidP="0038705D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Styl :</w:t>
      </w:r>
      <w:r>
        <w:rPr>
          <w:color w:val="000000"/>
          <w:sz w:val="28"/>
          <w:szCs w:val="28"/>
        </w:rPr>
        <w:t> barokowo ludowy</w:t>
      </w:r>
    </w:p>
    <w:p w:rsidR="0038705D" w:rsidRPr="00285F66" w:rsidRDefault="0038705D" w:rsidP="0038705D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Czas powstania:</w:t>
      </w:r>
      <w:r>
        <w:rPr>
          <w:color w:val="000000"/>
          <w:sz w:val="28"/>
          <w:szCs w:val="28"/>
        </w:rPr>
        <w:t> 1834</w:t>
      </w:r>
    </w:p>
    <w:p w:rsidR="0038705D" w:rsidRPr="00285F66" w:rsidRDefault="0038705D" w:rsidP="0038705D">
      <w:pPr>
        <w:shd w:val="clear" w:color="auto" w:fill="FFFFFF"/>
        <w:textAlignment w:val="baseline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Materiał:</w:t>
      </w:r>
      <w:r>
        <w:rPr>
          <w:color w:val="000000"/>
          <w:sz w:val="28"/>
          <w:szCs w:val="28"/>
        </w:rPr>
        <w:t> płótno, olej</w:t>
      </w:r>
    </w:p>
    <w:p w:rsidR="0038705D" w:rsidRDefault="0038705D" w:rsidP="0038705D">
      <w:pPr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Wymiary:</w:t>
      </w:r>
      <w:r>
        <w:rPr>
          <w:color w:val="000000"/>
          <w:sz w:val="28"/>
          <w:szCs w:val="28"/>
        </w:rPr>
        <w:t xml:space="preserve">  115 </w:t>
      </w:r>
      <w:r w:rsidRPr="00285F66">
        <w:rPr>
          <w:color w:val="000000"/>
          <w:sz w:val="28"/>
          <w:szCs w:val="28"/>
        </w:rPr>
        <w:t>x</w:t>
      </w:r>
      <w:r>
        <w:rPr>
          <w:color w:val="000000"/>
          <w:sz w:val="28"/>
          <w:szCs w:val="28"/>
        </w:rPr>
        <w:t xml:space="preserve"> 70 cm, w świetle ramy</w:t>
      </w:r>
    </w:p>
    <w:p w:rsidR="00322C85" w:rsidRDefault="0038705D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Obraz prostokątny postawiony na węższym boku. Malowany gładko bez impastów farbami olejnymi na płótnie krosnowym z podkładem olejowo kredowym obciągniętym na drewnianej ramie naciągowej</w:t>
      </w:r>
      <w:r w:rsidR="00A45CD3">
        <w:rPr>
          <w:color w:val="000000"/>
          <w:sz w:val="28"/>
          <w:szCs w:val="28"/>
        </w:rPr>
        <w:t xml:space="preserve"> bez klinów, niewerniksowany. Centralnie postać stojącego frontalnie Świętego ubranego w strój pielgrzymi, przed nim z prawej postać dziecka ocierającego chustką zranione lewe kolano Świętego, widoczne pod podciągniętą do góry szatą, z lewej za prawą nogą Świętego ciemno szary pies unoszący ku górze</w:t>
      </w:r>
      <w:r w:rsidR="003B17B1">
        <w:rPr>
          <w:color w:val="000000"/>
          <w:sz w:val="28"/>
          <w:szCs w:val="28"/>
        </w:rPr>
        <w:t xml:space="preserve"> w pysku kolisty, niewielki chleb. W prawej ręce kij pielgrzymi z białą wstęgą o </w:t>
      </w:r>
      <w:r w:rsidR="003B17B1">
        <w:rPr>
          <w:color w:val="000000"/>
          <w:sz w:val="28"/>
          <w:szCs w:val="28"/>
        </w:rPr>
        <w:lastRenderedPageBreak/>
        <w:t>zakończeniu trójkątnie wciętym</w:t>
      </w:r>
      <w:r w:rsidR="00322C85">
        <w:rPr>
          <w:color w:val="000000"/>
          <w:sz w:val="28"/>
          <w:szCs w:val="28"/>
        </w:rPr>
        <w:t>, na niej czarna inskrypcja majuskułą łacińską „</w:t>
      </w:r>
      <w:proofErr w:type="spellStart"/>
      <w:r w:rsidR="00322C85">
        <w:rPr>
          <w:color w:val="000000"/>
          <w:sz w:val="28"/>
          <w:szCs w:val="28"/>
        </w:rPr>
        <w:t>Sanabat</w:t>
      </w:r>
      <w:proofErr w:type="spellEnd"/>
      <w:r w:rsidR="00322C85">
        <w:rPr>
          <w:color w:val="000000"/>
          <w:sz w:val="28"/>
          <w:szCs w:val="28"/>
        </w:rPr>
        <w:t xml:space="preserve"> </w:t>
      </w:r>
      <w:proofErr w:type="spellStart"/>
      <w:r w:rsidR="00322C85">
        <w:rPr>
          <w:color w:val="000000"/>
          <w:sz w:val="28"/>
          <w:szCs w:val="28"/>
        </w:rPr>
        <w:t>morbos</w:t>
      </w:r>
      <w:proofErr w:type="spellEnd"/>
      <w:r w:rsidR="00322C85">
        <w:rPr>
          <w:color w:val="000000"/>
          <w:sz w:val="28"/>
          <w:szCs w:val="28"/>
        </w:rPr>
        <w:t xml:space="preserve"> et </w:t>
      </w:r>
      <w:proofErr w:type="spellStart"/>
      <w:r w:rsidR="00322C85">
        <w:rPr>
          <w:color w:val="000000"/>
          <w:sz w:val="28"/>
          <w:szCs w:val="28"/>
        </w:rPr>
        <w:t>Vulnem</w:t>
      </w:r>
      <w:proofErr w:type="spellEnd"/>
      <w:r w:rsidR="00322C85">
        <w:rPr>
          <w:color w:val="000000"/>
          <w:sz w:val="28"/>
          <w:szCs w:val="28"/>
        </w:rPr>
        <w:t>”. Przy lewym, dolnym narożniku jasno brunatna inskrypcja „Dnia 31 stycznia 1834”, przy prawym narożniku inskrypcja biała „Michał/</w:t>
      </w:r>
      <w:proofErr w:type="spellStart"/>
      <w:r w:rsidR="00322C85">
        <w:rPr>
          <w:color w:val="000000"/>
          <w:sz w:val="28"/>
          <w:szCs w:val="28"/>
        </w:rPr>
        <w:t>Spoodemski</w:t>
      </w:r>
      <w:proofErr w:type="spellEnd"/>
      <w:r w:rsidR="00322C85">
        <w:rPr>
          <w:color w:val="000000"/>
          <w:sz w:val="28"/>
          <w:szCs w:val="28"/>
        </w:rPr>
        <w:t xml:space="preserve"> </w:t>
      </w:r>
      <w:proofErr w:type="spellStart"/>
      <w:r w:rsidR="00322C85">
        <w:rPr>
          <w:color w:val="000000"/>
          <w:sz w:val="28"/>
          <w:szCs w:val="28"/>
        </w:rPr>
        <w:t>Fondator</w:t>
      </w:r>
      <w:proofErr w:type="spellEnd"/>
      <w:r w:rsidR="00322C85">
        <w:rPr>
          <w:color w:val="000000"/>
          <w:sz w:val="28"/>
          <w:szCs w:val="28"/>
        </w:rPr>
        <w:t>”. Sygnatury brak.</w:t>
      </w:r>
    </w:p>
    <w:p w:rsidR="007B4EAC" w:rsidRDefault="00322C85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Święty o twarzy szerokiej</w:t>
      </w:r>
      <w:r w:rsidR="00BA2F16">
        <w:rPr>
          <w:color w:val="000000"/>
          <w:sz w:val="28"/>
          <w:szCs w:val="28"/>
        </w:rPr>
        <w:t xml:space="preserve"> z krótkim, siwym, pełnym zarostem, usta zamknięte, wzrok do przodu. Ubrany w czarną suknię z wąskimi rękawami, spod niej czarne buty. Na ramiona zarzucony brunatny płaszcz bez rękawów mający na piersiach pielgrzymie muszle małża. Na głowie czarny kapelus</w:t>
      </w:r>
      <w:r w:rsidR="004A6CE8">
        <w:rPr>
          <w:color w:val="000000"/>
          <w:sz w:val="28"/>
          <w:szCs w:val="28"/>
        </w:rPr>
        <w:t xml:space="preserve">z z szerokim rondem. Przy pasie </w:t>
      </w:r>
      <w:r w:rsidR="00BA2F16">
        <w:rPr>
          <w:color w:val="000000"/>
          <w:sz w:val="28"/>
          <w:szCs w:val="28"/>
        </w:rPr>
        <w:t>kolista jasno szara tykwa. Chłopiec w szaro niebieskawej sukni</w:t>
      </w:r>
      <w:r w:rsidR="007B4EAC">
        <w:rPr>
          <w:color w:val="000000"/>
          <w:sz w:val="28"/>
          <w:szCs w:val="28"/>
        </w:rPr>
        <w:t xml:space="preserve"> z rękawami, twarz szeroka, włosy krótkie, jasne. Tło nieokreślone, gładkie, u dołu jasno brunatne, wyżej ciemno popielate. Za głową Świętego jasno żółta promienista gloria na tle jasno różowej poświaty.</w:t>
      </w:r>
    </w:p>
    <w:p w:rsidR="00245F83" w:rsidRDefault="007B4EAC" w:rsidP="0029714A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Obraz oprawiony w neobarokową ramę</w:t>
      </w:r>
      <w:r w:rsidR="00245F83">
        <w:rPr>
          <w:color w:val="000000"/>
          <w:sz w:val="28"/>
          <w:szCs w:val="28"/>
        </w:rPr>
        <w:t xml:space="preserve"> z ok. </w:t>
      </w:r>
      <w:proofErr w:type="spellStart"/>
      <w:r w:rsidR="00245F83">
        <w:rPr>
          <w:color w:val="000000"/>
          <w:sz w:val="28"/>
          <w:szCs w:val="28"/>
        </w:rPr>
        <w:t>poł</w:t>
      </w:r>
      <w:proofErr w:type="spellEnd"/>
      <w:r w:rsidR="00245F83">
        <w:rPr>
          <w:color w:val="000000"/>
          <w:sz w:val="28"/>
          <w:szCs w:val="28"/>
        </w:rPr>
        <w:t>. XIX w.</w:t>
      </w:r>
      <w:r>
        <w:rPr>
          <w:color w:val="000000"/>
          <w:sz w:val="28"/>
          <w:szCs w:val="28"/>
        </w:rPr>
        <w:t xml:space="preserve"> (jednakową wraz z innymi obrazami w kościele).</w:t>
      </w:r>
    </w:p>
    <w:p w:rsidR="00245F83" w:rsidRDefault="00245F83" w:rsidP="0029714A">
      <w:pPr>
        <w:rPr>
          <w:b/>
          <w:color w:val="000000"/>
          <w:sz w:val="28"/>
          <w:szCs w:val="28"/>
        </w:rPr>
      </w:pPr>
    </w:p>
    <w:p w:rsidR="00245F83" w:rsidRPr="00245F83" w:rsidRDefault="00245F83" w:rsidP="0029714A">
      <w:pPr>
        <w:rPr>
          <w:b/>
          <w:color w:val="000000"/>
          <w:sz w:val="28"/>
          <w:szCs w:val="28"/>
        </w:rPr>
      </w:pPr>
    </w:p>
    <w:p w:rsidR="00537217" w:rsidRDefault="007957FB" w:rsidP="00537217">
      <w:pPr>
        <w:tabs>
          <w:tab w:val="left" w:pos="540"/>
        </w:tabs>
        <w:rPr>
          <w:b/>
          <w:color w:val="000000"/>
          <w:sz w:val="28"/>
          <w:szCs w:val="28"/>
        </w:rPr>
      </w:pPr>
      <w:r w:rsidRPr="00285F66">
        <w:rPr>
          <w:b/>
          <w:color w:val="000000"/>
          <w:sz w:val="28"/>
          <w:szCs w:val="28"/>
        </w:rPr>
        <w:t xml:space="preserve">   2.  HISTORIA OBIEKTU</w:t>
      </w:r>
    </w:p>
    <w:p w:rsidR="00537217" w:rsidRDefault="00537217" w:rsidP="00537217">
      <w:pPr>
        <w:tabs>
          <w:tab w:val="left" w:pos="540"/>
        </w:tabs>
        <w:rPr>
          <w:b/>
          <w:color w:val="000000"/>
          <w:sz w:val="28"/>
          <w:szCs w:val="28"/>
        </w:rPr>
      </w:pPr>
    </w:p>
    <w:p w:rsidR="00D83517" w:rsidRPr="00537217" w:rsidRDefault="00537217" w:rsidP="00537217">
      <w:pPr>
        <w:tabs>
          <w:tab w:val="left" w:pos="540"/>
        </w:tabs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</w:t>
      </w:r>
      <w:r w:rsidR="00D83517" w:rsidRPr="00285F66">
        <w:rPr>
          <w:sz w:val="28"/>
          <w:szCs w:val="28"/>
        </w:rPr>
        <w:t xml:space="preserve">Kościół parafialny p.w. Św. Marcina w Chotowie leży na terenie gminy Mokrsko, w powiecie wieluńskim, w województwie łódzkim. Należy do zespołu świątyń dekorowanych ornamentalną </w:t>
      </w:r>
      <w:proofErr w:type="spellStart"/>
      <w:r w:rsidR="00D83517" w:rsidRPr="00285F66">
        <w:rPr>
          <w:sz w:val="28"/>
          <w:szCs w:val="28"/>
        </w:rPr>
        <w:t>stiukaturą</w:t>
      </w:r>
      <w:proofErr w:type="spellEnd"/>
      <w:r w:rsidR="00D83517" w:rsidRPr="00285F66">
        <w:rPr>
          <w:sz w:val="28"/>
          <w:szCs w:val="28"/>
        </w:rPr>
        <w:t xml:space="preserve"> sklepienną charakterystyczną dla wielkopolskich późnorenesansowych dekoracji powstałych w 1 – </w:t>
      </w:r>
      <w:proofErr w:type="spellStart"/>
      <w:r w:rsidR="00D83517" w:rsidRPr="00285F66">
        <w:rPr>
          <w:sz w:val="28"/>
          <w:szCs w:val="28"/>
        </w:rPr>
        <w:t>szej</w:t>
      </w:r>
      <w:proofErr w:type="spellEnd"/>
      <w:r w:rsidR="00D83517" w:rsidRPr="00285F66">
        <w:rPr>
          <w:sz w:val="28"/>
          <w:szCs w:val="28"/>
        </w:rPr>
        <w:t xml:space="preserve"> tercji XVII wieku, w geograficznym regionie Niżu Polskiego. Wzniesiony został w latach 1616 – 1624 staraniem proboszcza ks. Grzegorza </w:t>
      </w:r>
      <w:proofErr w:type="spellStart"/>
      <w:r w:rsidR="00D83517" w:rsidRPr="00285F66">
        <w:rPr>
          <w:sz w:val="28"/>
          <w:szCs w:val="28"/>
        </w:rPr>
        <w:t>Manickiego</w:t>
      </w:r>
      <w:proofErr w:type="spellEnd"/>
      <w:r w:rsidR="00D83517" w:rsidRPr="00285F66">
        <w:rPr>
          <w:sz w:val="28"/>
          <w:szCs w:val="28"/>
        </w:rPr>
        <w:t>. Konsekracji kościoła dokonał 13 kwietnia 1625 r. biskup Adam Goski (Górski).</w:t>
      </w:r>
      <w:r w:rsidR="00D83517" w:rsidRPr="00285F66">
        <w:rPr>
          <w:color w:val="000000"/>
          <w:sz w:val="28"/>
          <w:szCs w:val="28"/>
        </w:rPr>
        <w:t xml:space="preserve"> Parafia św. Idziego Opata istniała już na początku XIV wieku. Według Liber </w:t>
      </w:r>
      <w:proofErr w:type="spellStart"/>
      <w:r w:rsidR="00D83517" w:rsidRPr="00285F66">
        <w:rPr>
          <w:color w:val="000000"/>
          <w:sz w:val="28"/>
          <w:szCs w:val="28"/>
        </w:rPr>
        <w:t>Beneficiorum</w:t>
      </w:r>
      <w:proofErr w:type="spellEnd"/>
      <w:r w:rsidR="00D83517" w:rsidRPr="00285F66">
        <w:rPr>
          <w:color w:val="000000"/>
          <w:sz w:val="28"/>
          <w:szCs w:val="28"/>
        </w:rPr>
        <w:t xml:space="preserve"> Jana Łaskiego z 1521 r. był tu drewniany kościół, a do parafii należały wsie Chotów, Kurów, Słupsko i Turów. Pierwotna świątynia spłonęła jednak w pożarze.</w:t>
      </w:r>
    </w:p>
    <w:p w:rsidR="00D83517" w:rsidRPr="00285F66" w:rsidRDefault="00D83517" w:rsidP="00537217">
      <w:pPr>
        <w:pStyle w:val="NormalnyWeb"/>
        <w:shd w:val="clear" w:color="auto" w:fill="FFFFFF"/>
        <w:spacing w:before="96" w:beforeAutospacing="0" w:after="96" w:afterAutospacing="0"/>
        <w:jc w:val="left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color w:val="000000"/>
          <w:sz w:val="28"/>
          <w:szCs w:val="28"/>
        </w:rPr>
        <w:t>Kościół w Chotowie to świątynia murowana z kamienia i cegły na planie prostokąta zamknięta wielobocznym prezbiterium od strony wschodniej, od strony zachodniej trójkondygnacyjną, kwadratową wieżą dobudowaną w 1660 r. zwieńczoną barokowym hełmem z latarnią</w:t>
      </w:r>
      <w:r w:rsidR="003215F9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285F66">
        <w:rPr>
          <w:rFonts w:ascii="Times New Roman" w:hAnsi="Times New Roman"/>
          <w:color w:val="000000" w:themeColor="text1"/>
          <w:sz w:val="28"/>
          <w:szCs w:val="28"/>
        </w:rPr>
        <w:t>Wnętrze kościoła jest jednoprzęsłowe z arkadą tęczową oddzielającą prezbiterium od nawy,  kryte sklepieniem kolebkowym z lunetami, w zakrystii sklepienie kolebkowo – krzyżowe. Na kolebkowym sklepieniu nawy i prezbiterium znajduje się późnorenesansowa dekoracja sztukatorska (stiukowa) w typie kalisko-lubelskim, o osnowie kratowo-kasetowej.</w:t>
      </w:r>
      <w:r w:rsidR="003215F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85F66">
        <w:rPr>
          <w:rFonts w:ascii="Times New Roman" w:hAnsi="Times New Roman"/>
          <w:color w:val="000000" w:themeColor="text1"/>
          <w:sz w:val="28"/>
          <w:szCs w:val="28"/>
        </w:rPr>
        <w:t xml:space="preserve">Wyposażenie świątyni jest neobarokowe. </w:t>
      </w:r>
      <w:r w:rsidRPr="00285F66">
        <w:rPr>
          <w:rFonts w:ascii="Times New Roman" w:hAnsi="Times New Roman"/>
          <w:sz w:val="28"/>
          <w:szCs w:val="28"/>
        </w:rPr>
        <w:t xml:space="preserve">Na przełomie XIX i XX w. na miejsce głównego ołtarza renesansowego z XVII w. wstawiono nowy. Wówczas sprawiono również ambonę i kamienną chrzcielnicę. Ołtarz zdobi obraz Matki Boskiej Częstochowskiej, na zasuwach obrazy: św. Marcin, św. </w:t>
      </w:r>
      <w:proofErr w:type="spellStart"/>
      <w:r w:rsidRPr="00285F66">
        <w:rPr>
          <w:rFonts w:ascii="Times New Roman" w:hAnsi="Times New Roman"/>
          <w:sz w:val="28"/>
          <w:szCs w:val="28"/>
        </w:rPr>
        <w:t>Walenty,w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 górnej jego części umieszczono Pietę  (wcześniej owalny obraz św. Rocha), oraz dwa aniołki. W pobliżu ołtarza, po </w:t>
      </w:r>
      <w:r w:rsidRPr="00285F66">
        <w:rPr>
          <w:rFonts w:ascii="Times New Roman" w:hAnsi="Times New Roman"/>
          <w:sz w:val="28"/>
          <w:szCs w:val="28"/>
        </w:rPr>
        <w:lastRenderedPageBreak/>
        <w:t xml:space="preserve">jego bokach, stoją dwie duże rzeźby św. Piotra (z lewej) i św. Pawła. Na ścianach prezbiterium wyeksponowane są olejne obrazy. Jeden przedstawia patrona parafii św. Idziego Opata, a drugi Matkę Bożą Bolesną stojącą pod krzyżem. Na ścianie, pod łukiem tęczowym zawieszony jest krucyfiks z 1 </w:t>
      </w:r>
      <w:proofErr w:type="spellStart"/>
      <w:r w:rsidRPr="00285F66">
        <w:rPr>
          <w:rFonts w:ascii="Times New Roman" w:hAnsi="Times New Roman"/>
          <w:sz w:val="28"/>
          <w:szCs w:val="28"/>
        </w:rPr>
        <w:t>poł</w:t>
      </w:r>
      <w:proofErr w:type="spellEnd"/>
      <w:r w:rsidRPr="00285F66">
        <w:rPr>
          <w:rFonts w:ascii="Times New Roman" w:hAnsi="Times New Roman"/>
          <w:sz w:val="28"/>
          <w:szCs w:val="28"/>
        </w:rPr>
        <w:t>. XVII w., który pierwotnie znajdował się na belce tęczowej, usuniętej ok. 1900 r., naprzeciwko od strony północnej znajduje się ambona. W oknach prezbiterium umieszczone są dwa powojenne witraże z przedstawieniami patronów kościoła: św. Marcin i św. Idzi.</w:t>
      </w:r>
    </w:p>
    <w:p w:rsidR="00D83517" w:rsidRPr="00285F66" w:rsidRDefault="00D83517" w:rsidP="00537217">
      <w:pPr>
        <w:pStyle w:val="NormalnyWeb"/>
        <w:shd w:val="clear" w:color="auto" w:fill="FFFFFF"/>
        <w:spacing w:before="96" w:beforeAutospacing="0" w:after="96" w:afterAutospacing="0"/>
        <w:jc w:val="left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sz w:val="28"/>
          <w:szCs w:val="28"/>
        </w:rPr>
        <w:t xml:space="preserve">W 1945 roku istniały dwa ołtarze boczne opisane w kronice przez ks. Z. Zaborskiego na str. 12: Na bokach łuku tęczowego w nawie umieszczone są dwa boczne ołtarze. Są one stałe, u nastawy niekompletne, z mensą drewnianą, wspartą na murze, noszą na sobie cechy stylu baroku, pochodzą prawdopodobnie z XVIII w. Ołtarz po stronie lekcji ma obraz św. Idziego, po stronie ewangelii – matki Boskiej Bolesnej. </w:t>
      </w:r>
    </w:p>
    <w:p w:rsidR="00D83517" w:rsidRPr="00285F66" w:rsidRDefault="00D83517" w:rsidP="00537217">
      <w:pPr>
        <w:pStyle w:val="NormalnyWeb"/>
        <w:shd w:val="clear" w:color="auto" w:fill="FFFFFF"/>
        <w:spacing w:before="96" w:beforeAutospacing="0" w:after="96" w:afterAutospacing="0"/>
        <w:jc w:val="left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sz w:val="28"/>
          <w:szCs w:val="28"/>
        </w:rPr>
        <w:t xml:space="preserve">Z opisu w/w autora wynika, że na przełomie XVII i XVIII w. we wnętrzu kościoła istniało pięć ołtarzy: w prezbiterium trzy, w nawie głównej dwa. Ołtarz główny z obrazem Matki Boskiej z Dzieciątkiem, od 1837 r. z obrazem Matki Boskiej Częstochowskiej. Ołtarz w prezbiterium z prawej strony z obrazem olejnym św. Rocha, od </w:t>
      </w:r>
      <w:proofErr w:type="spellStart"/>
      <w:r w:rsidRPr="00285F66">
        <w:rPr>
          <w:rFonts w:ascii="Times New Roman" w:hAnsi="Times New Roman"/>
          <w:sz w:val="28"/>
          <w:szCs w:val="28"/>
        </w:rPr>
        <w:t>poł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. XVIII w. z obrazem olejnym na płótnie św. Jana Nepomucena. Po przeciwnej stronie ołtarz z obrazem św. Barbary. W nawie po prawej stronie ołtarz z obrazem św. Piotra Apostoła do 2 </w:t>
      </w:r>
      <w:proofErr w:type="spellStart"/>
      <w:r w:rsidRPr="00285F66">
        <w:rPr>
          <w:rFonts w:ascii="Times New Roman" w:hAnsi="Times New Roman"/>
          <w:sz w:val="28"/>
          <w:szCs w:val="28"/>
        </w:rPr>
        <w:t>poł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. XVIII w., do pocz. XIX w. z obrazem św. Marcina, </w:t>
      </w:r>
      <w:r w:rsidRPr="00285F66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285F66">
        <w:rPr>
          <w:rFonts w:ascii="Times New Roman" w:hAnsi="Times New Roman"/>
          <w:sz w:val="28"/>
          <w:szCs w:val="28"/>
        </w:rPr>
        <w:t xml:space="preserve">od pocz. XIX w. do </w:t>
      </w:r>
      <w:proofErr w:type="spellStart"/>
      <w:r w:rsidRPr="00285F66">
        <w:rPr>
          <w:rFonts w:ascii="Times New Roman" w:hAnsi="Times New Roman"/>
          <w:sz w:val="28"/>
          <w:szCs w:val="28"/>
        </w:rPr>
        <w:t>poł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. XIX w. z obrazem św. Walentego, ok. 1878 r. z obrazem św. Marcina, do końca XIX w. z obrazem św. Idziego (dar ks. </w:t>
      </w:r>
      <w:proofErr w:type="spellStart"/>
      <w:r w:rsidRPr="00285F66">
        <w:rPr>
          <w:rFonts w:ascii="Times New Roman" w:hAnsi="Times New Roman"/>
          <w:sz w:val="28"/>
          <w:szCs w:val="28"/>
        </w:rPr>
        <w:t>Prasiowskiego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). W nawie po prawej stronie ołtarz bracki Matki Boskiej Bolesnej, wcześniej z figurą Matki Boskiej Bolesnej zastąpioną w 1885 r. obrazem olejnym Matki Boskiej stojącej pod krzyżem malowanym w Warszawie przez Aleksandrę Podkońską. Z ołtarza tego została usunięta Pieta umieszczona we wnęce muru przy chórze. Z biegiem czasu liczba ołtarzy została zredukowana do czterech, a w 2 </w:t>
      </w:r>
      <w:proofErr w:type="spellStart"/>
      <w:r w:rsidRPr="00285F66">
        <w:rPr>
          <w:rFonts w:ascii="Times New Roman" w:hAnsi="Times New Roman"/>
          <w:sz w:val="28"/>
          <w:szCs w:val="28"/>
        </w:rPr>
        <w:t>poł</w:t>
      </w:r>
      <w:proofErr w:type="spellEnd"/>
      <w:r w:rsidRPr="00285F66">
        <w:rPr>
          <w:rFonts w:ascii="Times New Roman" w:hAnsi="Times New Roman"/>
          <w:sz w:val="28"/>
          <w:szCs w:val="28"/>
        </w:rPr>
        <w:t>. XIX w. do trzech. Ilość trzech ołtarzy figurowała jeszcze w drewnianym kościele i początkowo, według aktu konsekracyjnego, w murowanym.</w:t>
      </w:r>
    </w:p>
    <w:p w:rsidR="00D83517" w:rsidRPr="00285F66" w:rsidRDefault="00D83517" w:rsidP="00537217">
      <w:pPr>
        <w:pStyle w:val="NormalnyWeb"/>
        <w:shd w:val="clear" w:color="auto" w:fill="FFFFFF"/>
        <w:spacing w:before="96" w:beforeAutospacing="0" w:after="96" w:afterAutospacing="0"/>
        <w:jc w:val="left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sz w:val="28"/>
          <w:szCs w:val="28"/>
        </w:rPr>
        <w:t xml:space="preserve">Do czasów autora kroniki zachowały się drewniane tablice z żelaznymi, kutymi </w:t>
      </w:r>
      <w:proofErr w:type="spellStart"/>
      <w:r w:rsidRPr="00285F66">
        <w:rPr>
          <w:rFonts w:ascii="Times New Roman" w:hAnsi="Times New Roman"/>
          <w:sz w:val="28"/>
          <w:szCs w:val="28"/>
        </w:rPr>
        <w:t>zacheuszkami</w:t>
      </w:r>
      <w:proofErr w:type="spellEnd"/>
      <w:r w:rsidRPr="00285F66">
        <w:rPr>
          <w:rFonts w:ascii="Times New Roman" w:hAnsi="Times New Roman"/>
          <w:sz w:val="28"/>
          <w:szCs w:val="28"/>
        </w:rPr>
        <w:t xml:space="preserve"> (XVII lub XVIII w.), w 1843 r. zachowało się 10, do 1939 r. zachowały się 4. Zachowała się również zdemontowana ambona, chrzcielnica, części ołtarz</w:t>
      </w:r>
      <w:r w:rsidR="00537217">
        <w:rPr>
          <w:rFonts w:ascii="Times New Roman" w:hAnsi="Times New Roman"/>
          <w:sz w:val="28"/>
          <w:szCs w:val="28"/>
        </w:rPr>
        <w:t>a</w:t>
      </w:r>
      <w:r w:rsidRPr="00285F66">
        <w:rPr>
          <w:rFonts w:ascii="Times New Roman" w:hAnsi="Times New Roman"/>
          <w:sz w:val="28"/>
          <w:szCs w:val="28"/>
        </w:rPr>
        <w:t xml:space="preserve"> renesansowego, w tym Pieta, oraz figura Chrystusa Ukrzyżowanego z belki tęczowej.</w:t>
      </w:r>
    </w:p>
    <w:p w:rsidR="00D83517" w:rsidRPr="00285F66" w:rsidRDefault="00D83517" w:rsidP="00537217">
      <w:pPr>
        <w:tabs>
          <w:tab w:val="left" w:pos="540"/>
        </w:tabs>
        <w:rPr>
          <w:sz w:val="28"/>
          <w:szCs w:val="28"/>
        </w:rPr>
      </w:pPr>
      <w:r w:rsidRPr="00285F66">
        <w:rPr>
          <w:sz w:val="28"/>
          <w:szCs w:val="28"/>
        </w:rPr>
        <w:t>Od k</w:t>
      </w:r>
      <w:r w:rsidR="00DC4FC6">
        <w:rPr>
          <w:sz w:val="28"/>
          <w:szCs w:val="28"/>
        </w:rPr>
        <w:t>wietnia</w:t>
      </w:r>
      <w:r w:rsidRPr="00285F66">
        <w:rPr>
          <w:sz w:val="28"/>
          <w:szCs w:val="28"/>
        </w:rPr>
        <w:t xml:space="preserve"> 1949 r. do maj</w:t>
      </w:r>
      <w:r w:rsidR="00DC4FC6">
        <w:rPr>
          <w:sz w:val="28"/>
          <w:szCs w:val="28"/>
        </w:rPr>
        <w:t>a</w:t>
      </w:r>
      <w:r w:rsidRPr="00285F66">
        <w:rPr>
          <w:sz w:val="28"/>
          <w:szCs w:val="28"/>
        </w:rPr>
        <w:t xml:space="preserve"> 1950 r., </w:t>
      </w:r>
      <w:r w:rsidR="00DC4FC6">
        <w:rPr>
          <w:sz w:val="28"/>
          <w:szCs w:val="28"/>
        </w:rPr>
        <w:t>(</w:t>
      </w:r>
      <w:r w:rsidRPr="00285F66">
        <w:rPr>
          <w:sz w:val="28"/>
          <w:szCs w:val="28"/>
        </w:rPr>
        <w:t xml:space="preserve">kronika parafii str. 30 </w:t>
      </w:r>
      <w:r w:rsidR="00DC4FC6">
        <w:rPr>
          <w:sz w:val="28"/>
          <w:szCs w:val="28"/>
        </w:rPr>
        <w:t xml:space="preserve">) </w:t>
      </w:r>
      <w:r w:rsidRPr="00285F66">
        <w:rPr>
          <w:sz w:val="28"/>
          <w:szCs w:val="28"/>
        </w:rPr>
        <w:t xml:space="preserve">– odnowienie dwóch krzyży przez B. Rutkowskiego; namalowanie kopii obrazu Matki Boskiej Częstochowskiej, umieszczenie obok ołtarza głównego obrazu Matki Boskiej Bolesnej autorstwa W. Barańskiego, Częstochowa – kopia oryginału z 1885 r. umieszczonego na plebanii; konserwacja obrazów: św. Roch, św. Idzi, portret </w:t>
      </w:r>
      <w:r w:rsidRPr="00285F66">
        <w:rPr>
          <w:sz w:val="28"/>
          <w:szCs w:val="28"/>
        </w:rPr>
        <w:lastRenderedPageBreak/>
        <w:t xml:space="preserve">fundatora  ks. </w:t>
      </w:r>
      <w:proofErr w:type="spellStart"/>
      <w:r w:rsidRPr="00285F66">
        <w:rPr>
          <w:sz w:val="28"/>
          <w:szCs w:val="28"/>
        </w:rPr>
        <w:t>Maniciusa</w:t>
      </w:r>
      <w:proofErr w:type="spellEnd"/>
      <w:r w:rsidRPr="00285F66">
        <w:rPr>
          <w:sz w:val="28"/>
          <w:szCs w:val="28"/>
        </w:rPr>
        <w:t xml:space="preserve">, obrazy Męki Pańskiej, rzeźb: Chrystus Ukrzyżowany z belki tęczowej, Pieta przez artystę malarza Witolda Jańczaka z Krakowa; </w:t>
      </w:r>
    </w:p>
    <w:p w:rsidR="00D83517" w:rsidRPr="00285F66" w:rsidRDefault="007B4EAC" w:rsidP="00537217">
      <w:pPr>
        <w:tabs>
          <w:tab w:val="left" w:pos="540"/>
        </w:tabs>
        <w:rPr>
          <w:sz w:val="28"/>
          <w:szCs w:val="28"/>
        </w:rPr>
      </w:pPr>
      <w:r>
        <w:rPr>
          <w:sz w:val="28"/>
          <w:szCs w:val="28"/>
        </w:rPr>
        <w:t xml:space="preserve">Obraz św. Roch </w:t>
      </w:r>
      <w:proofErr w:type="spellStart"/>
      <w:r>
        <w:rPr>
          <w:sz w:val="28"/>
          <w:szCs w:val="28"/>
        </w:rPr>
        <w:t>zapewnw</w:t>
      </w:r>
      <w:proofErr w:type="spellEnd"/>
      <w:r>
        <w:rPr>
          <w:sz w:val="28"/>
          <w:szCs w:val="28"/>
        </w:rPr>
        <w:t xml:space="preserve"> wotywny, ufundowany przez Michała </w:t>
      </w:r>
      <w:proofErr w:type="spellStart"/>
      <w:r>
        <w:rPr>
          <w:sz w:val="28"/>
          <w:szCs w:val="28"/>
        </w:rPr>
        <w:t>Spodemskiego</w:t>
      </w:r>
      <w:proofErr w:type="spellEnd"/>
      <w:r>
        <w:rPr>
          <w:sz w:val="28"/>
          <w:szCs w:val="28"/>
        </w:rPr>
        <w:t>.</w:t>
      </w:r>
    </w:p>
    <w:p w:rsidR="00D83517" w:rsidRPr="00285F66" w:rsidRDefault="00D83517" w:rsidP="00537217">
      <w:pPr>
        <w:tabs>
          <w:tab w:val="left" w:pos="540"/>
        </w:tabs>
        <w:rPr>
          <w:sz w:val="28"/>
          <w:szCs w:val="28"/>
        </w:rPr>
      </w:pPr>
      <w:r w:rsidRPr="00285F66">
        <w:rPr>
          <w:sz w:val="28"/>
          <w:szCs w:val="28"/>
        </w:rPr>
        <w:t>1954 r. – wykonanie posadzki betonowej w prezbiterium:  pod ołtarzem głównym do absydy, przekonstruowanie ołtarza głównego, umieszczenie rzeźby Pieta w miejsce obrazu św. Roch, wymiana XIX wiecznych ołtarzy b</w:t>
      </w:r>
      <w:r w:rsidR="006440D7">
        <w:rPr>
          <w:sz w:val="28"/>
          <w:szCs w:val="28"/>
        </w:rPr>
        <w:t>ocznych na nowe we wnękach nisz</w:t>
      </w:r>
      <w:r w:rsidRPr="00285F66">
        <w:rPr>
          <w:sz w:val="28"/>
          <w:szCs w:val="28"/>
        </w:rPr>
        <w:t>.</w:t>
      </w:r>
    </w:p>
    <w:p w:rsidR="00DC4FC6" w:rsidRDefault="00DC4FC6" w:rsidP="00537217">
      <w:pPr>
        <w:tabs>
          <w:tab w:val="left" w:pos="540"/>
        </w:tabs>
        <w:rPr>
          <w:sz w:val="28"/>
          <w:szCs w:val="28"/>
        </w:rPr>
      </w:pPr>
    </w:p>
    <w:p w:rsidR="00D83517" w:rsidRPr="00285F66" w:rsidRDefault="00D83517" w:rsidP="00537217">
      <w:p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sz w:val="28"/>
          <w:szCs w:val="28"/>
        </w:rPr>
        <w:t xml:space="preserve">Źródła:      </w:t>
      </w:r>
      <w:r w:rsidRPr="00285F66">
        <w:rPr>
          <w:color w:val="000000"/>
          <w:sz w:val="28"/>
          <w:szCs w:val="28"/>
        </w:rPr>
        <w:t>Ciekliński Z., Zabytki ziemi wieluńskiej, Łódź 1963;</w:t>
      </w:r>
    </w:p>
    <w:p w:rsidR="00D83517" w:rsidRPr="00285F66" w:rsidRDefault="00D83517" w:rsidP="005372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color w:val="000000"/>
          <w:sz w:val="28"/>
          <w:szCs w:val="28"/>
        </w:rPr>
      </w:pPr>
      <w:proofErr w:type="spellStart"/>
      <w:r w:rsidRPr="00285F66">
        <w:rPr>
          <w:color w:val="000000"/>
          <w:sz w:val="28"/>
          <w:szCs w:val="28"/>
        </w:rPr>
        <w:t>Hohensee-Ciszewska</w:t>
      </w:r>
      <w:proofErr w:type="spellEnd"/>
      <w:r w:rsidRPr="00285F66">
        <w:rPr>
          <w:color w:val="000000"/>
          <w:sz w:val="28"/>
          <w:szCs w:val="28"/>
        </w:rPr>
        <w:t xml:space="preserve"> H., Wolff B., Powiat wieluński [w:] Katalog zabytków sztuki w Polsce: województwo łódzkie, pod red. J. Łozińskiego, t. II , z. 12;</w:t>
      </w:r>
    </w:p>
    <w:p w:rsidR="00D83517" w:rsidRPr="00285F66" w:rsidRDefault="00D83517" w:rsidP="005372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Olejnik T., Wieluń i okolice, Łódź 1980;</w:t>
      </w:r>
    </w:p>
    <w:p w:rsidR="00D83517" w:rsidRPr="00285F66" w:rsidRDefault="00D83517" w:rsidP="005372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Ruszkowski A., Sieradz i okolice, Sieradz 2000;</w:t>
      </w:r>
    </w:p>
    <w:p w:rsidR="00D83517" w:rsidRPr="00285F66" w:rsidRDefault="00D83517" w:rsidP="0053721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0"/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Kronika Parafii Chotów od roku 1945 zaprowadzona przez ks. Zygmunta Zborowskiego (1945-1952), kontynuowana do czerwca 2011 roku</w:t>
      </w:r>
    </w:p>
    <w:p w:rsidR="00D83517" w:rsidRPr="00285F66" w:rsidRDefault="00D83517" w:rsidP="00537217">
      <w:pPr>
        <w:tabs>
          <w:tab w:val="left" w:pos="540"/>
        </w:tabs>
        <w:rPr>
          <w:sz w:val="28"/>
          <w:szCs w:val="28"/>
        </w:rPr>
      </w:pPr>
      <w:r w:rsidRPr="00285F66">
        <w:rPr>
          <w:sz w:val="28"/>
          <w:szCs w:val="28"/>
        </w:rPr>
        <w:t xml:space="preserve">      </w:t>
      </w:r>
    </w:p>
    <w:p w:rsidR="007957FB" w:rsidRPr="00285F66" w:rsidRDefault="007957FB" w:rsidP="007957FB">
      <w:pPr>
        <w:rPr>
          <w:color w:val="000000"/>
          <w:sz w:val="28"/>
          <w:szCs w:val="28"/>
        </w:rPr>
      </w:pPr>
    </w:p>
    <w:p w:rsidR="007957FB" w:rsidRPr="00285F66" w:rsidRDefault="007957FB" w:rsidP="007957FB">
      <w:pPr>
        <w:tabs>
          <w:tab w:val="left" w:pos="510"/>
          <w:tab w:val="left" w:pos="3450"/>
        </w:tabs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t xml:space="preserve">      3.STAN ZACHOWANIA I PRZYCZYNY ZNISZCZEŃ</w:t>
      </w:r>
    </w:p>
    <w:p w:rsidR="007957FB" w:rsidRPr="00285F66" w:rsidRDefault="007957FB" w:rsidP="007957FB">
      <w:pPr>
        <w:rPr>
          <w:color w:val="000000"/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</w:p>
    <w:p w:rsidR="007957FB" w:rsidRPr="00285F66" w:rsidRDefault="007957FB" w:rsidP="007957FB">
      <w:pPr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t>Podobrazia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>Obrazy malowane na cienkich płótn</w:t>
      </w:r>
      <w:r w:rsidR="006440D7">
        <w:rPr>
          <w:sz w:val="28"/>
          <w:szCs w:val="28"/>
        </w:rPr>
        <w:t>ach lnianych napiętych na krosnach w neorenesansowych</w:t>
      </w:r>
      <w:r w:rsidRPr="00285F66">
        <w:rPr>
          <w:sz w:val="28"/>
          <w:szCs w:val="28"/>
        </w:rPr>
        <w:t xml:space="preserve"> ramach. Płótno o splocie płóciennym posiada różną grubość nitek, nitki są słabo skręcone, skręt z. Nierównomierna grubość nitek powoduje różnorodny stopień zapełnienia tkanin. W niektórych przestrzenie między nitkami są większe, w innych mniejsze. 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>Płótna w obrazach zachowane w bardzo złym stanie. Utraciły pierwotną wytrzymałość mechaniczną.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Obrazy eksponowane były w otoczeniu wysokiej wilgotności względnej. Kumulacja pary wodnej wewnątrz płócien sprzyjała dezintegracji i osłabieniu jego struktury. Podczas oczyszczania lic wprowadzano również wodę i detergenty. </w:t>
      </w:r>
      <w:proofErr w:type="spellStart"/>
      <w:r w:rsidRPr="00285F66">
        <w:rPr>
          <w:sz w:val="28"/>
          <w:szCs w:val="28"/>
        </w:rPr>
        <w:t>Spęcznione</w:t>
      </w:r>
      <w:proofErr w:type="spellEnd"/>
      <w:r w:rsidRPr="00285F66">
        <w:rPr>
          <w:sz w:val="28"/>
          <w:szCs w:val="28"/>
        </w:rPr>
        <w:t xml:space="preserve"> i wysychające płótna ulegały odkształceniom. Na krawędziach odkształceń na skutek utraty wytrzymałości </w:t>
      </w:r>
      <w:r w:rsidR="00837569">
        <w:rPr>
          <w:sz w:val="28"/>
          <w:szCs w:val="28"/>
        </w:rPr>
        <w:t xml:space="preserve">mechanicznej nastąpiły przetarcia płócien. </w:t>
      </w:r>
      <w:r w:rsidRPr="00285F66">
        <w:rPr>
          <w:sz w:val="28"/>
          <w:szCs w:val="28"/>
        </w:rPr>
        <w:t>Na skutek braku odpowiedniego n</w:t>
      </w:r>
      <w:r w:rsidR="00EB65C8">
        <w:rPr>
          <w:sz w:val="28"/>
          <w:szCs w:val="28"/>
        </w:rPr>
        <w:t>apięcia płótna</w:t>
      </w:r>
      <w:r w:rsidRPr="00285F66">
        <w:rPr>
          <w:sz w:val="28"/>
          <w:szCs w:val="28"/>
        </w:rPr>
        <w:t xml:space="preserve"> obrazy obwisły i pofalowały się.  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       </w:t>
      </w:r>
    </w:p>
    <w:p w:rsidR="007957FB" w:rsidRPr="00285F66" w:rsidRDefault="007957FB" w:rsidP="007957FB">
      <w:pPr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t>Zaprawy</w:t>
      </w:r>
    </w:p>
    <w:p w:rsidR="007957FB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Ubytki i uszkodzenia zapraw wykraczają poza zasięg uszkodzeń płócien co świadczy o złej przyczepności do podłoży. Na skutek zmian wilgotnościowo temperaturowych i związanej z tym pracy podłoża – kurczenie  w warunkach wysokiej temperatury otoczenia i pęcznienie w warunkach wysokiej wilgotności </w:t>
      </w:r>
      <w:r w:rsidR="00761CEF">
        <w:rPr>
          <w:sz w:val="28"/>
          <w:szCs w:val="28"/>
        </w:rPr>
        <w:lastRenderedPageBreak/>
        <w:t>względnej. Praca płócien</w:t>
      </w:r>
      <w:r w:rsidRPr="00285F66">
        <w:rPr>
          <w:sz w:val="28"/>
          <w:szCs w:val="28"/>
        </w:rPr>
        <w:t xml:space="preserve">  spowodowała pracę pozostałych warstw technologicznych a w konsekwencji pogorszenie stanu zachowania. Nastąpiła utrata przyczepności zapraw do płócien. Rozkład mikrobiologiczny osłabił siły wiążące kleju w zaprawie i przeklejeniu i zwiększył podatność gruntu na znisz</w:t>
      </w:r>
      <w:r w:rsidR="00837569">
        <w:rPr>
          <w:sz w:val="28"/>
          <w:szCs w:val="28"/>
        </w:rPr>
        <w:t xml:space="preserve">czenia. </w:t>
      </w:r>
      <w:r w:rsidRPr="00285F66">
        <w:rPr>
          <w:sz w:val="28"/>
          <w:szCs w:val="28"/>
        </w:rPr>
        <w:t xml:space="preserve"> W miejscach </w:t>
      </w:r>
      <w:proofErr w:type="spellStart"/>
      <w:r w:rsidRPr="00285F66">
        <w:rPr>
          <w:sz w:val="28"/>
          <w:szCs w:val="28"/>
        </w:rPr>
        <w:t>odspojeń</w:t>
      </w:r>
      <w:proofErr w:type="spellEnd"/>
      <w:r w:rsidRPr="00285F66">
        <w:rPr>
          <w:sz w:val="28"/>
          <w:szCs w:val="28"/>
        </w:rPr>
        <w:t xml:space="preserve"> i spękań wyraźne odkształcenia z brzegami łusek wywiniętymi w górę. Na krawędziach łusek nastąpiło osypanie zapraw.</w:t>
      </w:r>
      <w:r w:rsidR="000F21B0" w:rsidRPr="000F21B0">
        <w:rPr>
          <w:sz w:val="28"/>
          <w:szCs w:val="28"/>
        </w:rPr>
        <w:t xml:space="preserve"> </w:t>
      </w:r>
      <w:r w:rsidR="000F21B0" w:rsidRPr="00285F66">
        <w:rPr>
          <w:sz w:val="28"/>
          <w:szCs w:val="28"/>
        </w:rPr>
        <w:t xml:space="preserve">W wielu miejscach występują ubytki zaprawy aż do warstwy podłoża płóciennego. </w:t>
      </w:r>
      <w:r w:rsidRPr="00285F66">
        <w:rPr>
          <w:sz w:val="28"/>
          <w:szCs w:val="28"/>
        </w:rPr>
        <w:t xml:space="preserve"> Na całych powierzchniach widoczne liczne </w:t>
      </w:r>
      <w:r w:rsidR="00837569">
        <w:rPr>
          <w:sz w:val="28"/>
          <w:szCs w:val="28"/>
        </w:rPr>
        <w:t xml:space="preserve">spękania, </w:t>
      </w:r>
      <w:r w:rsidRPr="00285F66">
        <w:rPr>
          <w:sz w:val="28"/>
          <w:szCs w:val="28"/>
        </w:rPr>
        <w:t>zarysowania,  przetarcia i wykruszenia, zwłaszc</w:t>
      </w:r>
      <w:r w:rsidR="00837569">
        <w:rPr>
          <w:sz w:val="28"/>
          <w:szCs w:val="28"/>
        </w:rPr>
        <w:t>za wzdłuż krawędzi odkształceń oraz uzupełnień ubytków</w:t>
      </w:r>
      <w:r w:rsidR="000F21B0">
        <w:rPr>
          <w:sz w:val="28"/>
          <w:szCs w:val="28"/>
        </w:rPr>
        <w:t>.</w:t>
      </w:r>
      <w:r w:rsidR="00FD5576">
        <w:rPr>
          <w:sz w:val="28"/>
          <w:szCs w:val="28"/>
        </w:rPr>
        <w:t xml:space="preserve"> Na licu widoczne odbicie wewnętrznych krawędzi krosna. </w:t>
      </w:r>
    </w:p>
    <w:p w:rsidR="009F31E4" w:rsidRPr="00285F66" w:rsidRDefault="009F31E4" w:rsidP="007957FB">
      <w:pPr>
        <w:rPr>
          <w:sz w:val="28"/>
          <w:szCs w:val="28"/>
        </w:rPr>
      </w:pPr>
      <w:r>
        <w:rPr>
          <w:sz w:val="28"/>
          <w:szCs w:val="28"/>
        </w:rPr>
        <w:t>W obrazie św. Idzi widoczne poziome spękanie wzdłuż górnej krawędzi obrazu.</w:t>
      </w:r>
    </w:p>
    <w:p w:rsidR="007957FB" w:rsidRPr="00285F66" w:rsidRDefault="007957FB" w:rsidP="007957FB">
      <w:pPr>
        <w:rPr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b/>
          <w:sz w:val="28"/>
          <w:szCs w:val="28"/>
        </w:rPr>
        <w:t xml:space="preserve">Warstwy malarskie                                                                                                            </w:t>
      </w:r>
      <w:r w:rsidRPr="00285F66">
        <w:rPr>
          <w:sz w:val="28"/>
          <w:szCs w:val="28"/>
        </w:rPr>
        <w:t xml:space="preserve">Olejne, </w:t>
      </w:r>
      <w:r w:rsidR="000F21B0">
        <w:rPr>
          <w:sz w:val="28"/>
          <w:szCs w:val="28"/>
        </w:rPr>
        <w:t>p</w:t>
      </w:r>
      <w:r w:rsidRPr="00285F66">
        <w:rPr>
          <w:sz w:val="28"/>
          <w:szCs w:val="28"/>
        </w:rPr>
        <w:t>osiadają osłabioną przycze</w:t>
      </w:r>
      <w:r w:rsidR="000F21B0">
        <w:rPr>
          <w:sz w:val="28"/>
          <w:szCs w:val="28"/>
        </w:rPr>
        <w:t>pność do zapraw</w:t>
      </w:r>
      <w:r w:rsidRPr="00285F66">
        <w:rPr>
          <w:sz w:val="28"/>
          <w:szCs w:val="28"/>
        </w:rPr>
        <w:t xml:space="preserve">.   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>Długotrwały brak odpowiedniego napięcia płócien przyczynił się do spękaniach malatur. Na całych powierzchniach obrazów obserwuje się wyraźną siatkę spękań z unoszącymi się ku górze krawędziami łusek (spękania miseczkowate), które w konsekwencji odpadają. Dopro</w:t>
      </w:r>
      <w:r w:rsidR="000F21B0">
        <w:rPr>
          <w:sz w:val="28"/>
          <w:szCs w:val="28"/>
        </w:rPr>
        <w:t>wadziło to do licznych</w:t>
      </w:r>
      <w:r w:rsidRPr="00285F66">
        <w:rPr>
          <w:sz w:val="28"/>
          <w:szCs w:val="28"/>
        </w:rPr>
        <w:t xml:space="preserve"> ubytków w warstwie malarskiej. Ubytki gruntu, a co za tym idzie warstwy malarskiej stanowią około 20% powierzchni obrazów. W dolnych partiach obrazów można zaobserwować przetarcia warstwy malarskiej, które prawdopodobnie powstały na skutek uszkodzeń mechanicznych.  Drobne wykruszenia i przetarcia warstwy malarskiej występują na całej powierzchni obrazów. </w:t>
      </w:r>
    </w:p>
    <w:p w:rsidR="002C4437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Obrazy zostały lokalnie przemalowane w technice olejnej </w:t>
      </w:r>
      <w:r w:rsidR="000F21B0">
        <w:rPr>
          <w:sz w:val="28"/>
          <w:szCs w:val="28"/>
        </w:rPr>
        <w:t xml:space="preserve">oraz uzupełnione </w:t>
      </w:r>
      <w:r w:rsidRPr="00285F66">
        <w:rPr>
          <w:sz w:val="28"/>
          <w:szCs w:val="28"/>
        </w:rPr>
        <w:t>w miejscach ubytków i po formie. Zakres uzupełnień wykracza poza zasięg ubytków i nie nawiązuje do kolorystyki otoczenia. Użyto farb olejnych, których spoiwo ma tendencje do ciemnienia. W efekcie zmienił się pierwotny charakter obrazów, ich kolorystyka, kształty form i modelunek ś</w:t>
      </w:r>
      <w:r w:rsidR="00821459">
        <w:rPr>
          <w:sz w:val="28"/>
          <w:szCs w:val="28"/>
        </w:rPr>
        <w:t>wiatłocieniowy. Zmatowienia uzupełnień</w:t>
      </w:r>
      <w:r w:rsidRPr="00285F66">
        <w:rPr>
          <w:sz w:val="28"/>
          <w:szCs w:val="28"/>
        </w:rPr>
        <w:t xml:space="preserve"> podkreśla</w:t>
      </w:r>
      <w:r w:rsidR="00821459">
        <w:rPr>
          <w:sz w:val="28"/>
          <w:szCs w:val="28"/>
        </w:rPr>
        <w:t>ją</w:t>
      </w:r>
      <w:r w:rsidRPr="00285F66">
        <w:rPr>
          <w:sz w:val="28"/>
          <w:szCs w:val="28"/>
        </w:rPr>
        <w:t xml:space="preserve"> zakres zniszczeń wszystkich warstw technologicznych.</w:t>
      </w:r>
    </w:p>
    <w:p w:rsidR="002C4437" w:rsidRDefault="002C4437" w:rsidP="007957FB">
      <w:pPr>
        <w:rPr>
          <w:sz w:val="28"/>
          <w:szCs w:val="28"/>
        </w:rPr>
      </w:pPr>
    </w:p>
    <w:p w:rsidR="009F31E4" w:rsidRDefault="002C4437" w:rsidP="007957FB">
      <w:pPr>
        <w:rPr>
          <w:b/>
          <w:sz w:val="28"/>
          <w:szCs w:val="28"/>
        </w:rPr>
      </w:pPr>
      <w:r w:rsidRPr="002C4437">
        <w:rPr>
          <w:b/>
          <w:sz w:val="28"/>
          <w:szCs w:val="28"/>
        </w:rPr>
        <w:t>Ramy obrazowe</w:t>
      </w:r>
    </w:p>
    <w:p w:rsidR="007957FB" w:rsidRPr="009F31E4" w:rsidRDefault="009F31E4" w:rsidP="007957FB">
      <w:pPr>
        <w:rPr>
          <w:sz w:val="28"/>
          <w:szCs w:val="28"/>
        </w:rPr>
      </w:pPr>
      <w:r w:rsidRPr="009F31E4">
        <w:rPr>
          <w:sz w:val="28"/>
          <w:szCs w:val="28"/>
        </w:rPr>
        <w:t>Wtórne</w:t>
      </w:r>
      <w:r>
        <w:rPr>
          <w:sz w:val="28"/>
          <w:szCs w:val="28"/>
        </w:rPr>
        <w:t xml:space="preserve">, jednakowe dla wszystkich obrazów. </w:t>
      </w:r>
      <w:r w:rsidR="00826734">
        <w:rPr>
          <w:sz w:val="28"/>
          <w:szCs w:val="28"/>
        </w:rPr>
        <w:t xml:space="preserve">Drewno zaatakowane przez kołatka wymaga wzmocnienia strukturalnego i dezynsekcji. Widoczne odspojenia i drobne wykruszenia gruntu. Warstwa malarska w kolorze białym ze złotymi użyleniami imitującymi marmur </w:t>
      </w:r>
      <w:r w:rsidR="00735C4B">
        <w:rPr>
          <w:sz w:val="28"/>
          <w:szCs w:val="28"/>
        </w:rPr>
        <w:t>lokalnie przetarta. Należy rozważyć możliwość dostosowania kolorystyki ram do obrazów poprzez wprowadzenie laserunku i podkreślenie detalu reliefu pozłoceniami.</w:t>
      </w:r>
      <w:r w:rsidR="00826734">
        <w:rPr>
          <w:sz w:val="28"/>
          <w:szCs w:val="28"/>
        </w:rPr>
        <w:t xml:space="preserve"> </w:t>
      </w:r>
      <w:r w:rsidR="007957FB" w:rsidRPr="009F31E4">
        <w:rPr>
          <w:sz w:val="28"/>
          <w:szCs w:val="28"/>
        </w:rPr>
        <w:t xml:space="preserve">                             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957FB" w:rsidRPr="00285F66" w:rsidRDefault="007957FB" w:rsidP="007957FB">
      <w:pPr>
        <w:tabs>
          <w:tab w:val="left" w:pos="510"/>
          <w:tab w:val="left" w:pos="3450"/>
        </w:tabs>
        <w:rPr>
          <w:sz w:val="28"/>
          <w:szCs w:val="28"/>
        </w:rPr>
      </w:pPr>
      <w:r w:rsidRPr="00285F66">
        <w:rPr>
          <w:b/>
          <w:sz w:val="28"/>
          <w:szCs w:val="28"/>
        </w:rPr>
        <w:t>4. WNIOSKI I ZAŁOŻENIA KONSERWATORSKIE</w:t>
      </w:r>
    </w:p>
    <w:p w:rsidR="007957FB" w:rsidRPr="00285F66" w:rsidRDefault="007957FB" w:rsidP="007957FB">
      <w:pPr>
        <w:tabs>
          <w:tab w:val="left" w:pos="510"/>
          <w:tab w:val="left" w:pos="3450"/>
        </w:tabs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t xml:space="preserve">    </w:t>
      </w:r>
    </w:p>
    <w:p w:rsidR="007957FB" w:rsidRPr="00285F66" w:rsidRDefault="007957FB" w:rsidP="00BA1F84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               Celem planowanych dzi</w:t>
      </w:r>
      <w:r w:rsidR="00BA1F84">
        <w:rPr>
          <w:sz w:val="28"/>
          <w:szCs w:val="28"/>
        </w:rPr>
        <w:t>ałań jest doprowadzenie obrazów i ram</w:t>
      </w:r>
      <w:r w:rsidRPr="00285F66">
        <w:rPr>
          <w:sz w:val="28"/>
          <w:szCs w:val="28"/>
        </w:rPr>
        <w:t xml:space="preserve"> do jak najlepszego stanu zachowania poprzez powstrzymanie procesów destrukcji i </w:t>
      </w:r>
      <w:r w:rsidRPr="00285F66">
        <w:rPr>
          <w:sz w:val="28"/>
          <w:szCs w:val="28"/>
        </w:rPr>
        <w:lastRenderedPageBreak/>
        <w:t xml:space="preserve">likwidację ich skutków oraz </w:t>
      </w:r>
      <w:r w:rsidRPr="00285F66">
        <w:rPr>
          <w:sz w:val="28"/>
          <w:szCs w:val="28"/>
          <w:shd w:val="clear" w:color="auto" w:fill="FFFFFF"/>
        </w:rPr>
        <w:t xml:space="preserve">przywrócenie </w:t>
      </w:r>
      <w:r w:rsidRPr="00285F66">
        <w:rPr>
          <w:sz w:val="28"/>
          <w:szCs w:val="28"/>
        </w:rPr>
        <w:t xml:space="preserve">walorów ekspozycyjnych (estetycznych), z uwzględnieniem wartości artystycznych i historycznych. W procesie zintegrowanych działań o charakterze kompleksowych prac konserwatorskich i </w:t>
      </w:r>
      <w:proofErr w:type="spellStart"/>
      <w:r w:rsidRPr="00285F66">
        <w:rPr>
          <w:sz w:val="28"/>
          <w:szCs w:val="28"/>
        </w:rPr>
        <w:t>restauatorskich</w:t>
      </w:r>
      <w:proofErr w:type="spellEnd"/>
      <w:r w:rsidRPr="00285F66">
        <w:rPr>
          <w:sz w:val="28"/>
          <w:szCs w:val="28"/>
        </w:rPr>
        <w:t xml:space="preserve"> zaplanowano gruntowne wzmocnienie struktury, a także</w:t>
      </w:r>
      <w:r w:rsidRPr="00285F66">
        <w:rPr>
          <w:b/>
          <w:sz w:val="28"/>
          <w:szCs w:val="28"/>
        </w:rPr>
        <w:t xml:space="preserve"> </w:t>
      </w:r>
      <w:r w:rsidRPr="00285F66">
        <w:rPr>
          <w:sz w:val="28"/>
          <w:szCs w:val="28"/>
        </w:rPr>
        <w:t>przywrócenie obiektom pierwotnego wyglądu i integralności formy poprzez maksymalne zachowanie i wyeksponowanie oryginalnego opracowania kolorystyc</w:t>
      </w:r>
      <w:r w:rsidR="00BA1F84">
        <w:rPr>
          <w:sz w:val="28"/>
          <w:szCs w:val="28"/>
        </w:rPr>
        <w:t>znego</w:t>
      </w:r>
      <w:r w:rsidRPr="00285F66">
        <w:rPr>
          <w:sz w:val="28"/>
          <w:szCs w:val="28"/>
        </w:rPr>
        <w:t xml:space="preserve"> oraz odtworzenie z</w:t>
      </w:r>
      <w:r w:rsidR="00BA1F84">
        <w:rPr>
          <w:sz w:val="28"/>
          <w:szCs w:val="28"/>
        </w:rPr>
        <w:t xml:space="preserve">atartych elementów kompozycji. </w:t>
      </w:r>
    </w:p>
    <w:p w:rsidR="007957FB" w:rsidRPr="00285F66" w:rsidRDefault="007957FB" w:rsidP="00BA1F84">
      <w:pPr>
        <w:tabs>
          <w:tab w:val="left" w:pos="510"/>
          <w:tab w:val="left" w:pos="3450"/>
        </w:tabs>
        <w:rPr>
          <w:sz w:val="28"/>
          <w:szCs w:val="28"/>
        </w:rPr>
      </w:pPr>
      <w:r w:rsidRPr="00285F66">
        <w:rPr>
          <w:sz w:val="28"/>
          <w:szCs w:val="28"/>
        </w:rPr>
        <w:t xml:space="preserve">       Należy zlikwidować odkształcenia  i wzmocnić strukturę podłoży obrazów (płótno) oraz zapewnić sta</w:t>
      </w:r>
      <w:r w:rsidR="007E72F1">
        <w:rPr>
          <w:sz w:val="28"/>
          <w:szCs w:val="28"/>
        </w:rPr>
        <w:t xml:space="preserve">bilizację podłoży przez  </w:t>
      </w:r>
      <w:proofErr w:type="spellStart"/>
      <w:r w:rsidR="007E72F1">
        <w:rPr>
          <w:sz w:val="28"/>
          <w:szCs w:val="28"/>
        </w:rPr>
        <w:t>dublaż</w:t>
      </w:r>
      <w:proofErr w:type="spellEnd"/>
      <w:r w:rsidR="007E72F1">
        <w:rPr>
          <w:sz w:val="28"/>
          <w:szCs w:val="28"/>
        </w:rPr>
        <w:t xml:space="preserve">. </w:t>
      </w:r>
      <w:r w:rsidRPr="00285F66">
        <w:rPr>
          <w:sz w:val="28"/>
          <w:szCs w:val="28"/>
        </w:rPr>
        <w:t>Usunąć wtórne nawarstwienia i uzupełnić ubytki zapraw i malatur barwnych w nawiązaniu do oryginału.</w:t>
      </w:r>
    </w:p>
    <w:p w:rsidR="007957FB" w:rsidRPr="00285F66" w:rsidRDefault="00D802C8" w:rsidP="00BA1F84">
      <w:pPr>
        <w:tabs>
          <w:tab w:val="left" w:pos="510"/>
          <w:tab w:val="left" w:pos="3450"/>
        </w:tabs>
        <w:rPr>
          <w:sz w:val="28"/>
          <w:szCs w:val="28"/>
        </w:rPr>
      </w:pPr>
      <w:r>
        <w:rPr>
          <w:sz w:val="28"/>
          <w:szCs w:val="28"/>
        </w:rPr>
        <w:t>Ramy obrazowe wymagają wzmocnienia wytr</w:t>
      </w:r>
      <w:r w:rsidR="002C4437">
        <w:rPr>
          <w:sz w:val="28"/>
          <w:szCs w:val="28"/>
        </w:rPr>
        <w:t>zymałości mechanicznej oraz poprawy walorów estetycznych</w:t>
      </w:r>
      <w:r>
        <w:rPr>
          <w:sz w:val="28"/>
          <w:szCs w:val="28"/>
        </w:rPr>
        <w:t xml:space="preserve"> </w:t>
      </w:r>
      <w:r w:rsidR="002C4437">
        <w:rPr>
          <w:sz w:val="28"/>
          <w:szCs w:val="28"/>
        </w:rPr>
        <w:t>w celu właściwej ekspozycji obrazów.</w:t>
      </w:r>
    </w:p>
    <w:p w:rsidR="007957FB" w:rsidRPr="00285F66" w:rsidRDefault="007957FB" w:rsidP="007957FB">
      <w:pPr>
        <w:tabs>
          <w:tab w:val="left" w:pos="510"/>
          <w:tab w:val="left" w:pos="3450"/>
        </w:tabs>
        <w:rPr>
          <w:sz w:val="28"/>
          <w:szCs w:val="28"/>
        </w:rPr>
      </w:pPr>
      <w:r w:rsidRPr="00285F66">
        <w:rPr>
          <w:sz w:val="28"/>
          <w:szCs w:val="28"/>
        </w:rPr>
        <w:tab/>
      </w:r>
    </w:p>
    <w:p w:rsidR="007957FB" w:rsidRPr="00285F66" w:rsidRDefault="007957FB" w:rsidP="007957FB">
      <w:pPr>
        <w:tabs>
          <w:tab w:val="left" w:pos="510"/>
          <w:tab w:val="left" w:pos="3450"/>
        </w:tabs>
        <w:rPr>
          <w:sz w:val="28"/>
          <w:szCs w:val="28"/>
        </w:rPr>
      </w:pPr>
    </w:p>
    <w:p w:rsidR="007957FB" w:rsidRPr="00285F66" w:rsidRDefault="007957FB" w:rsidP="007957FB">
      <w:pPr>
        <w:tabs>
          <w:tab w:val="left" w:pos="510"/>
          <w:tab w:val="left" w:pos="3450"/>
        </w:tabs>
        <w:rPr>
          <w:b/>
          <w:sz w:val="28"/>
          <w:szCs w:val="28"/>
        </w:rPr>
      </w:pPr>
      <w:r w:rsidRPr="00285F66">
        <w:rPr>
          <w:b/>
          <w:sz w:val="28"/>
          <w:szCs w:val="28"/>
        </w:rPr>
        <w:t>5. PROPONOWANE POSTĘPOWANIE KONSERWATORSKIE</w:t>
      </w:r>
    </w:p>
    <w:p w:rsidR="007957FB" w:rsidRPr="00285F66" w:rsidRDefault="007957FB" w:rsidP="007957FB">
      <w:pPr>
        <w:tabs>
          <w:tab w:val="left" w:pos="510"/>
          <w:tab w:val="left" w:pos="3450"/>
        </w:tabs>
        <w:rPr>
          <w:b/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>PROGRAM PRAC ODKRYWKOWO - BADAWCZYCH</w:t>
      </w:r>
    </w:p>
    <w:p w:rsidR="007957FB" w:rsidRPr="00285F66" w:rsidRDefault="007957FB" w:rsidP="007957FB">
      <w:pPr>
        <w:tabs>
          <w:tab w:val="left" w:pos="540"/>
        </w:tabs>
        <w:rPr>
          <w:color w:val="000000"/>
          <w:sz w:val="28"/>
          <w:szCs w:val="28"/>
        </w:rPr>
      </w:pPr>
    </w:p>
    <w:p w:rsidR="007957FB" w:rsidRPr="00285F66" w:rsidRDefault="007957FB" w:rsidP="007957FB">
      <w:pPr>
        <w:pStyle w:val="Akapitzlist"/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Zakres opracowania:</w:t>
      </w:r>
    </w:p>
    <w:p w:rsidR="007957FB" w:rsidRPr="00285F66" w:rsidRDefault="007957FB" w:rsidP="007957FB">
      <w:pPr>
        <w:pStyle w:val="Akapitzlist"/>
        <w:numPr>
          <w:ilvl w:val="0"/>
          <w:numId w:val="3"/>
        </w:num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ustalenie st</w:t>
      </w:r>
      <w:r w:rsidR="00FC300D">
        <w:rPr>
          <w:color w:val="000000"/>
          <w:sz w:val="28"/>
          <w:szCs w:val="28"/>
        </w:rPr>
        <w:t>ratygrafii nawarstwień</w:t>
      </w:r>
      <w:r w:rsidRPr="00285F66">
        <w:rPr>
          <w:color w:val="000000"/>
          <w:sz w:val="28"/>
          <w:szCs w:val="28"/>
        </w:rPr>
        <w:t xml:space="preserve"> malatur w obsza</w:t>
      </w:r>
      <w:r w:rsidR="00FC300D">
        <w:rPr>
          <w:color w:val="000000"/>
          <w:sz w:val="28"/>
          <w:szCs w:val="28"/>
        </w:rPr>
        <w:t xml:space="preserve">rze poszczególnych elementów </w:t>
      </w:r>
      <w:r w:rsidRPr="00285F66">
        <w:rPr>
          <w:color w:val="000000"/>
          <w:sz w:val="28"/>
          <w:szCs w:val="28"/>
        </w:rPr>
        <w:t>obrazów;</w:t>
      </w:r>
    </w:p>
    <w:p w:rsidR="007957FB" w:rsidRPr="00285F66" w:rsidRDefault="007957FB" w:rsidP="007957FB">
      <w:pPr>
        <w:pStyle w:val="Akapitzlist"/>
        <w:numPr>
          <w:ilvl w:val="0"/>
          <w:numId w:val="3"/>
        </w:num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b/>
          <w:color w:val="000000"/>
          <w:sz w:val="28"/>
          <w:szCs w:val="28"/>
        </w:rPr>
        <w:t xml:space="preserve">w celu </w:t>
      </w:r>
      <w:r w:rsidRPr="00285F66">
        <w:rPr>
          <w:color w:val="000000"/>
          <w:sz w:val="28"/>
          <w:szCs w:val="28"/>
        </w:rPr>
        <w:t>rozpoznania stratygr</w:t>
      </w:r>
      <w:r w:rsidR="00FC300D">
        <w:rPr>
          <w:color w:val="000000"/>
          <w:sz w:val="28"/>
          <w:szCs w:val="28"/>
        </w:rPr>
        <w:t>afii warstw malarskich na elementach</w:t>
      </w:r>
      <w:r w:rsidRPr="00285F66">
        <w:rPr>
          <w:color w:val="000000"/>
          <w:sz w:val="28"/>
          <w:szCs w:val="28"/>
        </w:rPr>
        <w:t xml:space="preserve"> obrazów w zabytkowym kościele, oceny wartości zabytkowej warstw malarskich oraz oceny stanu zachowania.</w:t>
      </w:r>
    </w:p>
    <w:p w:rsidR="007957FB" w:rsidRPr="00285F66" w:rsidRDefault="007957FB" w:rsidP="007957FB">
      <w:p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 xml:space="preserve">           Metoda badań:</w:t>
      </w:r>
    </w:p>
    <w:p w:rsidR="007957FB" w:rsidRPr="00285F66" w:rsidRDefault="007957FB" w:rsidP="007957FB">
      <w:pPr>
        <w:pStyle w:val="Akapitzlist"/>
        <w:numPr>
          <w:ilvl w:val="0"/>
          <w:numId w:val="4"/>
        </w:num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Kwerenda materiałów archiwalnych,</w:t>
      </w:r>
    </w:p>
    <w:p w:rsidR="007957FB" w:rsidRPr="00285F66" w:rsidRDefault="007957FB" w:rsidP="007957FB">
      <w:pPr>
        <w:pStyle w:val="Akapitzlist"/>
        <w:numPr>
          <w:ilvl w:val="0"/>
          <w:numId w:val="4"/>
        </w:numPr>
        <w:tabs>
          <w:tab w:val="left" w:pos="540"/>
        </w:tabs>
        <w:rPr>
          <w:color w:val="000000"/>
          <w:sz w:val="28"/>
          <w:szCs w:val="28"/>
        </w:rPr>
      </w:pPr>
      <w:r w:rsidRPr="00285F66">
        <w:rPr>
          <w:color w:val="000000"/>
          <w:sz w:val="28"/>
          <w:szCs w:val="28"/>
        </w:rPr>
        <w:t>Badania odkrywkowe w wytypowanych obszarach.</w:t>
      </w:r>
    </w:p>
    <w:p w:rsidR="007957FB" w:rsidRPr="00285F66" w:rsidRDefault="007957FB" w:rsidP="007957FB">
      <w:pPr>
        <w:pStyle w:val="Akapitzlist"/>
        <w:rPr>
          <w:sz w:val="28"/>
          <w:szCs w:val="28"/>
        </w:rPr>
      </w:pPr>
    </w:p>
    <w:p w:rsidR="007957FB" w:rsidRPr="00285F66" w:rsidRDefault="007957FB" w:rsidP="007957FB">
      <w:pPr>
        <w:pStyle w:val="Normalny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sz w:val="28"/>
          <w:szCs w:val="28"/>
        </w:rPr>
        <w:t>1.Wykonanie odkrywek miejscowo rozszerzonych w celu ustalenia stanu</w:t>
      </w:r>
    </w:p>
    <w:p w:rsidR="007957FB" w:rsidRPr="00285F66" w:rsidRDefault="007957FB" w:rsidP="007957FB">
      <w:pPr>
        <w:pStyle w:val="NormalnyWeb"/>
        <w:spacing w:before="0" w:beforeAutospacing="0" w:after="0" w:afterAutospacing="0"/>
        <w:rPr>
          <w:rFonts w:ascii="Times New Roman" w:hAnsi="Times New Roman"/>
          <w:sz w:val="28"/>
          <w:szCs w:val="28"/>
        </w:rPr>
      </w:pPr>
      <w:r w:rsidRPr="00285F66">
        <w:rPr>
          <w:rFonts w:ascii="Times New Roman" w:hAnsi="Times New Roman"/>
          <w:sz w:val="28"/>
          <w:szCs w:val="28"/>
        </w:rPr>
        <w:t xml:space="preserve">   zachowania warstw oryginalnych.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>2. Pobranie niewielkich próbek do badań.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3. Badania mikrochemiczne ustalające rodzaj spoiwa i pigmentów. 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4. Wykonanie </w:t>
      </w:r>
      <w:proofErr w:type="spellStart"/>
      <w:r w:rsidRPr="00285F66">
        <w:rPr>
          <w:sz w:val="28"/>
          <w:szCs w:val="28"/>
        </w:rPr>
        <w:t>naszlifów</w:t>
      </w:r>
      <w:proofErr w:type="spellEnd"/>
      <w:r w:rsidRPr="00285F66">
        <w:rPr>
          <w:sz w:val="28"/>
          <w:szCs w:val="28"/>
        </w:rPr>
        <w:t xml:space="preserve"> i wykonanie fotografii mikroskopowych ukazujących</w:t>
      </w: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    stratygrafię warstw.</w:t>
      </w:r>
    </w:p>
    <w:p w:rsidR="007957FB" w:rsidRPr="00285F66" w:rsidRDefault="007957FB" w:rsidP="007957FB">
      <w:pPr>
        <w:rPr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  <w:r w:rsidRPr="00285F66">
        <w:rPr>
          <w:sz w:val="28"/>
          <w:szCs w:val="28"/>
        </w:rPr>
        <w:t xml:space="preserve">PROPONOWANY PROGRAM PRAC KONSERWATORSKICH I RESTAURATORSKICH 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1. Wykonanie wstępnej dokumentacji fotograficznej.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2.  Demontaż obrazów (demontaż ram, delikatne oddzielenie płócien od</w:t>
      </w:r>
    </w:p>
    <w:p w:rsidR="007957FB" w:rsidRPr="00285F66" w:rsidRDefault="00FC300D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       krosien</w:t>
      </w:r>
      <w:r w:rsidR="007957FB" w:rsidRPr="00285F66">
        <w:rPr>
          <w:rStyle w:val="FontStyle41"/>
          <w:sz w:val="28"/>
          <w:szCs w:val="28"/>
        </w:rPr>
        <w:t xml:space="preserve">). 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lastRenderedPageBreak/>
        <w:t xml:space="preserve">     3.   Dezynsekcja - metodą fumigacji.</w:t>
      </w:r>
    </w:p>
    <w:p w:rsidR="007957FB" w:rsidRPr="00285F66" w:rsidRDefault="007957FB" w:rsidP="007957FB">
      <w:pPr>
        <w:tabs>
          <w:tab w:val="left" w:pos="720"/>
        </w:tabs>
        <w:rPr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4.   </w:t>
      </w:r>
      <w:r w:rsidRPr="00285F66">
        <w:rPr>
          <w:sz w:val="28"/>
          <w:szCs w:val="28"/>
        </w:rPr>
        <w:t xml:space="preserve">Podklejenie łusek i </w:t>
      </w:r>
      <w:proofErr w:type="spellStart"/>
      <w:r w:rsidRPr="00285F66">
        <w:rPr>
          <w:sz w:val="28"/>
          <w:szCs w:val="28"/>
        </w:rPr>
        <w:t>odspojeń</w:t>
      </w:r>
      <w:proofErr w:type="spellEnd"/>
      <w:r w:rsidRPr="00285F66">
        <w:rPr>
          <w:sz w:val="28"/>
          <w:szCs w:val="28"/>
        </w:rPr>
        <w:t xml:space="preserve"> -  Lascaux </w:t>
      </w:r>
      <w:proofErr w:type="spellStart"/>
      <w:r w:rsidRPr="00285F66">
        <w:rPr>
          <w:sz w:val="28"/>
          <w:szCs w:val="28"/>
        </w:rPr>
        <w:t>Acrylic</w:t>
      </w:r>
      <w:proofErr w:type="spellEnd"/>
      <w:r w:rsidRPr="00285F66">
        <w:rPr>
          <w:sz w:val="28"/>
          <w:szCs w:val="28"/>
        </w:rPr>
        <w:t xml:space="preserve"> </w:t>
      </w:r>
      <w:proofErr w:type="spellStart"/>
      <w:r w:rsidRPr="00285F66">
        <w:rPr>
          <w:sz w:val="28"/>
          <w:szCs w:val="28"/>
        </w:rPr>
        <w:t>Adhesive</w:t>
      </w:r>
      <w:proofErr w:type="spellEnd"/>
    </w:p>
    <w:p w:rsidR="007957FB" w:rsidRPr="00285F66" w:rsidRDefault="007957FB" w:rsidP="007957FB">
      <w:pPr>
        <w:tabs>
          <w:tab w:val="left" w:pos="720"/>
        </w:tabs>
        <w:ind w:left="720"/>
        <w:rPr>
          <w:sz w:val="28"/>
          <w:szCs w:val="28"/>
        </w:rPr>
      </w:pPr>
      <w:r w:rsidRPr="00285F66">
        <w:rPr>
          <w:sz w:val="28"/>
          <w:szCs w:val="28"/>
        </w:rPr>
        <w:t xml:space="preserve"> 360 HV, </w:t>
      </w:r>
      <w:proofErr w:type="spellStart"/>
      <w:r w:rsidRPr="00285F66">
        <w:rPr>
          <w:sz w:val="28"/>
          <w:szCs w:val="28"/>
        </w:rPr>
        <w:t>Plextol</w:t>
      </w:r>
      <w:proofErr w:type="spellEnd"/>
      <w:r w:rsidRPr="00285F66">
        <w:rPr>
          <w:sz w:val="28"/>
          <w:szCs w:val="28"/>
        </w:rPr>
        <w:t xml:space="preserve"> B-500 w stos. obj. 1:1 po wcześniejszym zwilżeniu etanolem z wodą. </w:t>
      </w:r>
    </w:p>
    <w:p w:rsidR="007957FB" w:rsidRPr="00285F66" w:rsidRDefault="007957FB" w:rsidP="007957FB">
      <w:pPr>
        <w:tabs>
          <w:tab w:val="left" w:pos="720"/>
        </w:tabs>
        <w:rPr>
          <w:sz w:val="28"/>
          <w:szCs w:val="28"/>
        </w:rPr>
      </w:pPr>
      <w:r w:rsidRPr="00285F66">
        <w:rPr>
          <w:sz w:val="28"/>
          <w:szCs w:val="28"/>
        </w:rPr>
        <w:t xml:space="preserve">     5.   Oczyszczenie </w:t>
      </w:r>
      <w:proofErr w:type="spellStart"/>
      <w:r w:rsidRPr="00285F66">
        <w:rPr>
          <w:sz w:val="28"/>
          <w:szCs w:val="28"/>
        </w:rPr>
        <w:t>odwroci</w:t>
      </w:r>
      <w:proofErr w:type="spellEnd"/>
      <w:r w:rsidRPr="00285F66">
        <w:rPr>
          <w:sz w:val="28"/>
          <w:szCs w:val="28"/>
        </w:rPr>
        <w:t>.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 w:rsidRPr="00285F66">
        <w:rPr>
          <w:sz w:val="28"/>
          <w:szCs w:val="28"/>
        </w:rPr>
        <w:t xml:space="preserve">6.   </w:t>
      </w:r>
      <w:r w:rsidRPr="00285F66">
        <w:rPr>
          <w:rStyle w:val="FontStyle41"/>
          <w:sz w:val="28"/>
          <w:szCs w:val="28"/>
        </w:rPr>
        <w:t xml:space="preserve">Prostowanie deformacji podobrazi płóciennych z jednoczesną   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     </w:t>
      </w:r>
      <w:proofErr w:type="spellStart"/>
      <w:r w:rsidRPr="00285F66">
        <w:rPr>
          <w:rStyle w:val="FontStyle41"/>
          <w:sz w:val="28"/>
          <w:szCs w:val="28"/>
        </w:rPr>
        <w:t>prekonsolidacją</w:t>
      </w:r>
      <w:proofErr w:type="spellEnd"/>
      <w:r w:rsidRPr="00285F66">
        <w:rPr>
          <w:rStyle w:val="FontStyle41"/>
          <w:sz w:val="28"/>
          <w:szCs w:val="28"/>
        </w:rPr>
        <w:t xml:space="preserve"> łuszczącej się warstwy malarskiej środkiem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     wytypowanym na podstawie przeprowadzonych prób.</w:t>
      </w:r>
    </w:p>
    <w:p w:rsidR="007957FB" w:rsidRPr="00285F66" w:rsidRDefault="007957FB" w:rsidP="00FC300D">
      <w:pPr>
        <w:pStyle w:val="Style21"/>
        <w:widowControl/>
        <w:tabs>
          <w:tab w:val="left" w:pos="334"/>
        </w:tabs>
        <w:spacing w:line="240" w:lineRule="auto"/>
        <w:ind w:firstLine="0"/>
        <w:rPr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7.   Oczyszczenie lic obrazów z kurzu i zabrudzeń powierzchniowych.</w:t>
      </w:r>
    </w:p>
    <w:p w:rsidR="007957FB" w:rsidRPr="00285F66" w:rsidRDefault="00FC300D" w:rsidP="007957FB">
      <w:pPr>
        <w:tabs>
          <w:tab w:val="left" w:pos="720"/>
        </w:tabs>
        <w:rPr>
          <w:rStyle w:val="FontStyle41"/>
          <w:sz w:val="28"/>
          <w:szCs w:val="28"/>
        </w:rPr>
      </w:pPr>
      <w:r>
        <w:rPr>
          <w:sz w:val="28"/>
          <w:szCs w:val="28"/>
        </w:rPr>
        <w:t xml:space="preserve">     8</w:t>
      </w:r>
      <w:r w:rsidR="007957FB" w:rsidRPr="00285F66">
        <w:rPr>
          <w:sz w:val="28"/>
          <w:szCs w:val="28"/>
        </w:rPr>
        <w:t xml:space="preserve">.   </w:t>
      </w:r>
      <w:r w:rsidR="007957FB" w:rsidRPr="00285F66">
        <w:rPr>
          <w:rStyle w:val="FontStyle41"/>
          <w:sz w:val="28"/>
          <w:szCs w:val="28"/>
        </w:rPr>
        <w:t>Właściwa konsolidacja - usunięcie deformacji warstwy malarskiej i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podklejenie łusek w obrębie osypujących się fragmentów –</w:t>
      </w:r>
      <w:r w:rsidRPr="00285F66">
        <w:rPr>
          <w:sz w:val="28"/>
          <w:szCs w:val="28"/>
        </w:rPr>
        <w:t xml:space="preserve"> 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 w:rsidRPr="00285F66">
        <w:rPr>
          <w:sz w:val="28"/>
          <w:szCs w:val="28"/>
        </w:rPr>
        <w:t xml:space="preserve">      </w:t>
      </w:r>
      <w:proofErr w:type="spellStart"/>
      <w:r w:rsidRPr="00285F66">
        <w:rPr>
          <w:sz w:val="28"/>
          <w:szCs w:val="28"/>
        </w:rPr>
        <w:t>Plexsisol</w:t>
      </w:r>
      <w:proofErr w:type="spellEnd"/>
      <w:r w:rsidRPr="00285F66">
        <w:rPr>
          <w:sz w:val="28"/>
          <w:szCs w:val="28"/>
        </w:rPr>
        <w:t xml:space="preserve"> P 550</w:t>
      </w:r>
      <w:r w:rsidRPr="00285F66">
        <w:rPr>
          <w:rStyle w:val="FontStyle41"/>
          <w:sz w:val="28"/>
          <w:szCs w:val="28"/>
        </w:rPr>
        <w:t>.</w:t>
      </w:r>
    </w:p>
    <w:p w:rsidR="007957FB" w:rsidRPr="00285F66" w:rsidRDefault="00FC300D" w:rsidP="00FC300D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  9</w:t>
      </w:r>
      <w:r w:rsidR="007957FB" w:rsidRPr="00285F66">
        <w:rPr>
          <w:rStyle w:val="FontStyle41"/>
          <w:sz w:val="28"/>
          <w:szCs w:val="28"/>
        </w:rPr>
        <w:t>.Usuniecie nawarstwień: pociemniałego wtórnego werniksu, przemalowań,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źle założonych kitów.</w:t>
      </w:r>
    </w:p>
    <w:p w:rsidR="007957FB" w:rsidRPr="00285F66" w:rsidRDefault="00FC300D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 10</w:t>
      </w:r>
      <w:r w:rsidR="007957FB" w:rsidRPr="00285F66">
        <w:rPr>
          <w:rStyle w:val="FontStyle41"/>
          <w:sz w:val="28"/>
          <w:szCs w:val="28"/>
        </w:rPr>
        <w:t xml:space="preserve">.Dublaż obrazów – </w:t>
      </w:r>
      <w:proofErr w:type="spellStart"/>
      <w:r w:rsidR="007957FB" w:rsidRPr="00285F66">
        <w:rPr>
          <w:rStyle w:val="FontStyle41"/>
          <w:sz w:val="28"/>
          <w:szCs w:val="28"/>
        </w:rPr>
        <w:t>Bev</w:t>
      </w:r>
      <w:r>
        <w:rPr>
          <w:rStyle w:val="FontStyle41"/>
          <w:sz w:val="28"/>
          <w:szCs w:val="28"/>
        </w:rPr>
        <w:t>a</w:t>
      </w:r>
      <w:proofErr w:type="spellEnd"/>
      <w:r>
        <w:rPr>
          <w:rStyle w:val="FontStyle41"/>
          <w:sz w:val="28"/>
          <w:szCs w:val="28"/>
        </w:rPr>
        <w:t xml:space="preserve"> 371 HV, płótno lniane</w:t>
      </w:r>
      <w:r w:rsidR="007957FB" w:rsidRPr="00285F66">
        <w:rPr>
          <w:rStyle w:val="FontStyle41"/>
          <w:sz w:val="28"/>
          <w:szCs w:val="28"/>
        </w:rPr>
        <w:t>.</w:t>
      </w:r>
    </w:p>
    <w:p w:rsidR="007957FB" w:rsidRPr="00285F66" w:rsidRDefault="00FC300D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>11</w:t>
      </w:r>
      <w:r w:rsidR="007957FB" w:rsidRPr="00285F66">
        <w:rPr>
          <w:rStyle w:val="FontStyle41"/>
          <w:sz w:val="28"/>
          <w:szCs w:val="28"/>
        </w:rPr>
        <w:t>.Przywrócenie ciągłości powierzchni warstwy malarskiej - założenie kitów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w miejscach ubytków i dostosowanie ich powierzchni do faktury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oryginału- </w:t>
      </w:r>
      <w:r w:rsidRPr="00285F66">
        <w:rPr>
          <w:sz w:val="28"/>
          <w:szCs w:val="28"/>
        </w:rPr>
        <w:t xml:space="preserve">kit akrylowy </w:t>
      </w:r>
      <w:proofErr w:type="spellStart"/>
      <w:r w:rsidRPr="00285F66">
        <w:rPr>
          <w:sz w:val="28"/>
          <w:szCs w:val="28"/>
        </w:rPr>
        <w:t>Stucolini</w:t>
      </w:r>
      <w:proofErr w:type="spellEnd"/>
      <w:r w:rsidRPr="00285F66">
        <w:rPr>
          <w:sz w:val="28"/>
          <w:szCs w:val="28"/>
        </w:rPr>
        <w:t xml:space="preserve"> (</w:t>
      </w:r>
      <w:proofErr w:type="spellStart"/>
      <w:r w:rsidRPr="00285F66">
        <w:rPr>
          <w:sz w:val="28"/>
          <w:szCs w:val="28"/>
        </w:rPr>
        <w:t>prod</w:t>
      </w:r>
      <w:proofErr w:type="spellEnd"/>
      <w:r w:rsidRPr="00285F66">
        <w:rPr>
          <w:sz w:val="28"/>
          <w:szCs w:val="28"/>
        </w:rPr>
        <w:t>. Grecja)</w:t>
      </w:r>
      <w:r w:rsidRPr="00285F66">
        <w:rPr>
          <w:rStyle w:val="FontStyle41"/>
          <w:sz w:val="28"/>
          <w:szCs w:val="28"/>
        </w:rPr>
        <w:t>.</w:t>
      </w:r>
    </w:p>
    <w:p w:rsidR="007957FB" w:rsidRPr="00285F66" w:rsidRDefault="00FC300D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12</w:t>
      </w:r>
      <w:r w:rsidR="007957FB" w:rsidRPr="00285F66">
        <w:rPr>
          <w:rStyle w:val="FontStyle41"/>
          <w:sz w:val="28"/>
          <w:szCs w:val="28"/>
        </w:rPr>
        <w:t xml:space="preserve">.Zabezpieczenie lic werniksem retuszerskim zapewniającym odwracalność 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rStyle w:val="FontStyle41"/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     uzupełnień.</w:t>
      </w:r>
    </w:p>
    <w:p w:rsidR="007957FB" w:rsidRPr="00285F66" w:rsidRDefault="00FC300D" w:rsidP="007957FB">
      <w:pPr>
        <w:pStyle w:val="Style21"/>
        <w:widowControl/>
        <w:tabs>
          <w:tab w:val="left" w:pos="334"/>
        </w:tabs>
        <w:spacing w:line="240" w:lineRule="auto"/>
        <w:ind w:firstLine="0"/>
        <w:rPr>
          <w:sz w:val="28"/>
          <w:szCs w:val="28"/>
        </w:rPr>
      </w:pPr>
      <w:r>
        <w:rPr>
          <w:rStyle w:val="FontStyle41"/>
          <w:sz w:val="28"/>
          <w:szCs w:val="28"/>
        </w:rPr>
        <w:t xml:space="preserve">    13</w:t>
      </w:r>
      <w:r w:rsidR="007957FB" w:rsidRPr="00285F66">
        <w:rPr>
          <w:rStyle w:val="FontStyle41"/>
          <w:sz w:val="28"/>
          <w:szCs w:val="28"/>
        </w:rPr>
        <w:t>.Wykonanie uzupełnień w obrębie ubytków warstwy malarskiej –</w:t>
      </w:r>
      <w:r w:rsidR="007957FB" w:rsidRPr="00285F66">
        <w:rPr>
          <w:sz w:val="28"/>
          <w:szCs w:val="28"/>
        </w:rPr>
        <w:t xml:space="preserve"> farby</w:t>
      </w:r>
    </w:p>
    <w:p w:rsidR="007957FB" w:rsidRPr="00285F66" w:rsidRDefault="007957FB" w:rsidP="007957FB">
      <w:pPr>
        <w:pStyle w:val="Style21"/>
        <w:widowControl/>
        <w:tabs>
          <w:tab w:val="left" w:pos="334"/>
        </w:tabs>
        <w:spacing w:line="240" w:lineRule="auto"/>
        <w:ind w:left="334" w:firstLine="0"/>
        <w:rPr>
          <w:sz w:val="28"/>
          <w:szCs w:val="28"/>
        </w:rPr>
      </w:pPr>
      <w:r w:rsidRPr="00285F66">
        <w:rPr>
          <w:sz w:val="28"/>
          <w:szCs w:val="28"/>
        </w:rPr>
        <w:t xml:space="preserve">    </w:t>
      </w:r>
      <w:proofErr w:type="spellStart"/>
      <w:r w:rsidRPr="00285F66">
        <w:rPr>
          <w:sz w:val="28"/>
          <w:szCs w:val="28"/>
        </w:rPr>
        <w:t>alkydowe</w:t>
      </w:r>
      <w:proofErr w:type="spellEnd"/>
      <w:r w:rsidRPr="00285F66">
        <w:rPr>
          <w:sz w:val="28"/>
          <w:szCs w:val="28"/>
        </w:rPr>
        <w:t xml:space="preserve"> </w:t>
      </w:r>
      <w:proofErr w:type="spellStart"/>
      <w:r w:rsidRPr="00285F66">
        <w:rPr>
          <w:sz w:val="28"/>
          <w:szCs w:val="28"/>
        </w:rPr>
        <w:t>fir</w:t>
      </w:r>
      <w:proofErr w:type="spellEnd"/>
      <w:r w:rsidRPr="00285F66">
        <w:rPr>
          <w:sz w:val="28"/>
          <w:szCs w:val="28"/>
        </w:rPr>
        <w:t>. Windsor &amp;Newton.</w:t>
      </w:r>
    </w:p>
    <w:p w:rsidR="007957FB" w:rsidRPr="00285F66" w:rsidRDefault="00FC300D" w:rsidP="007957FB">
      <w:pPr>
        <w:rPr>
          <w:sz w:val="28"/>
          <w:szCs w:val="28"/>
        </w:rPr>
      </w:pPr>
      <w:r>
        <w:rPr>
          <w:sz w:val="28"/>
          <w:szCs w:val="28"/>
        </w:rPr>
        <w:t xml:space="preserve">    14</w:t>
      </w:r>
      <w:r w:rsidR="007957FB" w:rsidRPr="00285F66">
        <w:rPr>
          <w:sz w:val="28"/>
          <w:szCs w:val="28"/>
        </w:rPr>
        <w:t>.</w:t>
      </w:r>
      <w:r w:rsidR="007957FB" w:rsidRPr="00285F66">
        <w:rPr>
          <w:rStyle w:val="FontStyle41"/>
          <w:sz w:val="28"/>
          <w:szCs w:val="28"/>
        </w:rPr>
        <w:t>Zabezpieczenie lic obrazów werniksem końcowym -</w:t>
      </w:r>
      <w:r w:rsidR="007957FB" w:rsidRPr="00285F66">
        <w:rPr>
          <w:sz w:val="28"/>
          <w:szCs w:val="28"/>
        </w:rPr>
        <w:t xml:space="preserve"> werniks Windsor &amp;</w:t>
      </w:r>
    </w:p>
    <w:p w:rsidR="007957FB" w:rsidRPr="00285F66" w:rsidRDefault="007957FB" w:rsidP="007957FB">
      <w:pPr>
        <w:ind w:left="360"/>
        <w:rPr>
          <w:sz w:val="28"/>
          <w:szCs w:val="28"/>
        </w:rPr>
      </w:pPr>
      <w:r w:rsidRPr="00285F66">
        <w:rPr>
          <w:sz w:val="28"/>
          <w:szCs w:val="28"/>
        </w:rPr>
        <w:t xml:space="preserve">     Newton z dodatkiem wosku mikrokrystalicznego.</w:t>
      </w:r>
    </w:p>
    <w:p w:rsidR="007957FB" w:rsidRPr="00285F66" w:rsidRDefault="00FC300D" w:rsidP="007957FB">
      <w:pPr>
        <w:pStyle w:val="Style21"/>
        <w:widowControl/>
        <w:tabs>
          <w:tab w:val="left" w:pos="104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15.Montaż obrazów w ramach</w:t>
      </w:r>
      <w:r w:rsidR="007957FB" w:rsidRPr="00285F66">
        <w:rPr>
          <w:rStyle w:val="FontStyle41"/>
          <w:sz w:val="28"/>
          <w:szCs w:val="28"/>
        </w:rPr>
        <w:t>.</w:t>
      </w:r>
    </w:p>
    <w:p w:rsidR="007957FB" w:rsidRPr="00285F66" w:rsidRDefault="00FC300D" w:rsidP="007957FB">
      <w:pPr>
        <w:pStyle w:val="Style21"/>
        <w:widowControl/>
        <w:tabs>
          <w:tab w:val="left" w:pos="1044"/>
        </w:tabs>
        <w:spacing w:line="240" w:lineRule="auto"/>
        <w:ind w:firstLine="0"/>
        <w:rPr>
          <w:rStyle w:val="FontStyle41"/>
          <w:sz w:val="28"/>
          <w:szCs w:val="28"/>
        </w:rPr>
      </w:pPr>
      <w:r>
        <w:rPr>
          <w:rStyle w:val="FontStyle41"/>
          <w:sz w:val="28"/>
          <w:szCs w:val="28"/>
        </w:rPr>
        <w:t xml:space="preserve">    16</w:t>
      </w:r>
      <w:r w:rsidR="007957FB" w:rsidRPr="00285F66">
        <w:rPr>
          <w:rStyle w:val="FontStyle41"/>
          <w:sz w:val="28"/>
          <w:szCs w:val="28"/>
        </w:rPr>
        <w:t>.Opracowanie dokumentacji konserwatorskiej.</w:t>
      </w:r>
    </w:p>
    <w:p w:rsidR="007957FB" w:rsidRPr="00285F66" w:rsidRDefault="007957FB" w:rsidP="00FC300D">
      <w:pPr>
        <w:pStyle w:val="Style21"/>
        <w:widowControl/>
        <w:tabs>
          <w:tab w:val="left" w:pos="1044"/>
        </w:tabs>
        <w:spacing w:line="240" w:lineRule="auto"/>
        <w:ind w:firstLine="0"/>
        <w:rPr>
          <w:sz w:val="28"/>
          <w:szCs w:val="28"/>
        </w:rPr>
      </w:pPr>
      <w:r w:rsidRPr="00285F66">
        <w:rPr>
          <w:rStyle w:val="FontStyle41"/>
          <w:sz w:val="28"/>
          <w:szCs w:val="28"/>
        </w:rPr>
        <w:t xml:space="preserve">    </w:t>
      </w:r>
    </w:p>
    <w:p w:rsidR="003F1A11" w:rsidRPr="00FC300D" w:rsidRDefault="00FC300D" w:rsidP="003F1A11">
      <w:pPr>
        <w:rPr>
          <w:sz w:val="28"/>
          <w:szCs w:val="28"/>
        </w:rPr>
      </w:pPr>
      <w:r>
        <w:rPr>
          <w:b/>
          <w:sz w:val="28"/>
          <w:szCs w:val="28"/>
        </w:rPr>
        <w:t>Ramy obrazowe</w:t>
      </w:r>
    </w:p>
    <w:p w:rsidR="00CA1F5D" w:rsidRDefault="00CA1F5D" w:rsidP="00CA1F5D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3F1A11" w:rsidRPr="00CA1F5D">
        <w:rPr>
          <w:sz w:val="28"/>
          <w:szCs w:val="28"/>
        </w:rPr>
        <w:t>Impregnacja wzm</w:t>
      </w:r>
      <w:r w:rsidR="00FC300D" w:rsidRPr="00CA1F5D">
        <w:rPr>
          <w:sz w:val="28"/>
          <w:szCs w:val="28"/>
        </w:rPr>
        <w:t>acniająca drewna metodą pędzlowania</w:t>
      </w:r>
      <w:r w:rsidR="003F1A11" w:rsidRPr="00CA1F5D">
        <w:rPr>
          <w:sz w:val="28"/>
          <w:szCs w:val="28"/>
        </w:rPr>
        <w:t xml:space="preserve"> - Paraloid B-72 w</w:t>
      </w:r>
    </w:p>
    <w:p w:rsidR="00CA1F5D" w:rsidRDefault="00CA1F5D" w:rsidP="00CA1F5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F1A11" w:rsidRPr="00CA1F5D">
        <w:rPr>
          <w:sz w:val="28"/>
          <w:szCs w:val="28"/>
        </w:rPr>
        <w:t xml:space="preserve"> toluenie z 2% dodatkiem środka owadobójczego </w:t>
      </w:r>
      <w:proofErr w:type="spellStart"/>
      <w:r w:rsidR="003F1A11" w:rsidRPr="00CA1F5D">
        <w:rPr>
          <w:sz w:val="28"/>
          <w:szCs w:val="28"/>
        </w:rPr>
        <w:t>Xiren</w:t>
      </w:r>
      <w:proofErr w:type="spellEnd"/>
      <w:r w:rsidR="003F1A11" w:rsidRPr="00CA1F5D">
        <w:rPr>
          <w:sz w:val="28"/>
          <w:szCs w:val="28"/>
        </w:rPr>
        <w:t xml:space="preserve">  </w:t>
      </w:r>
      <w:proofErr w:type="spellStart"/>
      <w:r w:rsidR="003F1A11" w:rsidRPr="00CA1F5D">
        <w:rPr>
          <w:sz w:val="28"/>
          <w:szCs w:val="28"/>
        </w:rPr>
        <w:t>Lascau</w:t>
      </w:r>
      <w:proofErr w:type="spellEnd"/>
      <w:r w:rsidR="003F1A11" w:rsidRPr="00CA1F5D">
        <w:rPr>
          <w:sz w:val="28"/>
          <w:szCs w:val="28"/>
        </w:rPr>
        <w:t xml:space="preserve"> </w:t>
      </w:r>
      <w:proofErr w:type="spellStart"/>
      <w:r w:rsidR="003F1A11" w:rsidRPr="00CA1F5D">
        <w:rPr>
          <w:sz w:val="28"/>
          <w:szCs w:val="28"/>
        </w:rPr>
        <w:t>Restauro</w:t>
      </w:r>
      <w:proofErr w:type="spellEnd"/>
      <w:r w:rsidR="003F1A11" w:rsidRPr="00CA1F5D">
        <w:rPr>
          <w:sz w:val="28"/>
          <w:szCs w:val="28"/>
        </w:rPr>
        <w:t xml:space="preserve"> / w</w:t>
      </w:r>
    </w:p>
    <w:p w:rsidR="003F1A11" w:rsidRPr="00CA1F5D" w:rsidRDefault="00CA1F5D" w:rsidP="00CA1F5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F1A11" w:rsidRPr="00CA1F5D">
        <w:rPr>
          <w:sz w:val="28"/>
          <w:szCs w:val="28"/>
        </w:rPr>
        <w:t xml:space="preserve"> pierwszym etapie roztwór 10%, w drugim 12%/. </w:t>
      </w:r>
    </w:p>
    <w:p w:rsidR="003F1A11" w:rsidRPr="00CA1F5D" w:rsidRDefault="00CA1F5D" w:rsidP="00CA1F5D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F1A11" w:rsidRPr="00CA1F5D">
        <w:rPr>
          <w:sz w:val="28"/>
          <w:szCs w:val="28"/>
        </w:rPr>
        <w:t>Ponowna impregnacja w 15% roztworze tego samego impregnatu</w:t>
      </w:r>
    </w:p>
    <w:p w:rsidR="003F1A11" w:rsidRPr="00285F66" w:rsidRDefault="00CA1F5D" w:rsidP="003F1A11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F1A11" w:rsidRPr="00285F66">
        <w:rPr>
          <w:sz w:val="28"/>
          <w:szCs w:val="28"/>
        </w:rPr>
        <w:t>z wymuszonym odparowaniem rozpuszczalnika do powierzchni.</w:t>
      </w:r>
    </w:p>
    <w:p w:rsidR="003F1A11" w:rsidRPr="00285F66" w:rsidRDefault="00FC300D" w:rsidP="00FC300D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CA1F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Podklejenie </w:t>
      </w:r>
      <w:proofErr w:type="spellStart"/>
      <w:r>
        <w:rPr>
          <w:sz w:val="28"/>
          <w:szCs w:val="28"/>
        </w:rPr>
        <w:t>odspojeń</w:t>
      </w:r>
      <w:proofErr w:type="spellEnd"/>
      <w:r>
        <w:rPr>
          <w:sz w:val="28"/>
          <w:szCs w:val="28"/>
        </w:rPr>
        <w:t>.</w:t>
      </w:r>
    </w:p>
    <w:p w:rsidR="003F1A11" w:rsidRPr="00285F66" w:rsidRDefault="00FC300D" w:rsidP="003F1A11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3F1A11" w:rsidRPr="00285F66">
        <w:rPr>
          <w:sz w:val="28"/>
          <w:szCs w:val="28"/>
        </w:rPr>
        <w:t>.</w:t>
      </w:r>
      <w:r w:rsidR="00CA1F5D">
        <w:rPr>
          <w:sz w:val="28"/>
          <w:szCs w:val="28"/>
        </w:rPr>
        <w:t xml:space="preserve"> </w:t>
      </w:r>
      <w:r w:rsidR="003F1A11" w:rsidRPr="00285F66">
        <w:rPr>
          <w:sz w:val="28"/>
          <w:szCs w:val="28"/>
        </w:rPr>
        <w:t>Uzupełnienie ubytków drewna – pasta SC.</w:t>
      </w:r>
    </w:p>
    <w:p w:rsidR="003F1A11" w:rsidRPr="00285F66" w:rsidRDefault="00CA1F5D" w:rsidP="003F1A11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3F1A11" w:rsidRPr="00285F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F1A11" w:rsidRPr="00285F66">
        <w:rPr>
          <w:sz w:val="28"/>
          <w:szCs w:val="28"/>
        </w:rPr>
        <w:t xml:space="preserve">Kitowanie ubytków zaprawy – kit akrylowy </w:t>
      </w:r>
      <w:proofErr w:type="spellStart"/>
      <w:r w:rsidR="003F1A11" w:rsidRPr="00285F66">
        <w:rPr>
          <w:sz w:val="28"/>
          <w:szCs w:val="28"/>
        </w:rPr>
        <w:t>Stucolini</w:t>
      </w:r>
      <w:proofErr w:type="spellEnd"/>
      <w:r w:rsidR="003F1A11" w:rsidRPr="00285F66">
        <w:rPr>
          <w:sz w:val="28"/>
          <w:szCs w:val="28"/>
        </w:rPr>
        <w:t xml:space="preserve"> /</w:t>
      </w:r>
      <w:proofErr w:type="spellStart"/>
      <w:r w:rsidR="003F1A11" w:rsidRPr="00285F66">
        <w:rPr>
          <w:sz w:val="28"/>
          <w:szCs w:val="28"/>
        </w:rPr>
        <w:t>prod</w:t>
      </w:r>
      <w:proofErr w:type="spellEnd"/>
      <w:r w:rsidR="003F1A11" w:rsidRPr="00285F66">
        <w:rPr>
          <w:sz w:val="28"/>
          <w:szCs w:val="28"/>
        </w:rPr>
        <w:t>. Grecja/.</w:t>
      </w:r>
    </w:p>
    <w:p w:rsidR="003F1A11" w:rsidRPr="00285F66" w:rsidRDefault="00CA1F5D" w:rsidP="003F1A11">
      <w:pPr>
        <w:rPr>
          <w:sz w:val="28"/>
          <w:szCs w:val="28"/>
        </w:rPr>
      </w:pPr>
      <w:r>
        <w:rPr>
          <w:sz w:val="28"/>
          <w:szCs w:val="28"/>
        </w:rPr>
        <w:t>6</w:t>
      </w:r>
      <w:r w:rsidR="003F1A11" w:rsidRPr="00285F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3F1A11" w:rsidRPr="00285F66">
        <w:rPr>
          <w:sz w:val="28"/>
          <w:szCs w:val="28"/>
        </w:rPr>
        <w:t xml:space="preserve">Wykonanie rekonstrukcji i </w:t>
      </w:r>
      <w:proofErr w:type="spellStart"/>
      <w:r w:rsidR="003F1A11" w:rsidRPr="00285F66">
        <w:rPr>
          <w:sz w:val="28"/>
          <w:szCs w:val="28"/>
        </w:rPr>
        <w:t>punktowań</w:t>
      </w:r>
      <w:proofErr w:type="spellEnd"/>
      <w:r w:rsidR="003F1A11" w:rsidRPr="00285F66">
        <w:rPr>
          <w:sz w:val="28"/>
          <w:szCs w:val="28"/>
        </w:rPr>
        <w:t xml:space="preserve"> polichromii – farby akrylowe APA </w:t>
      </w:r>
    </w:p>
    <w:p w:rsidR="003F1A11" w:rsidRPr="00285F66" w:rsidRDefault="00CA1F5D" w:rsidP="00CA1F5D">
      <w:pPr>
        <w:rPr>
          <w:sz w:val="28"/>
          <w:szCs w:val="28"/>
        </w:rPr>
      </w:pPr>
      <w:r w:rsidRPr="00CA1F5D">
        <w:rPr>
          <w:sz w:val="28"/>
          <w:szCs w:val="28"/>
        </w:rPr>
        <w:t xml:space="preserve">    </w:t>
      </w:r>
      <w:proofErr w:type="spellStart"/>
      <w:r w:rsidR="003F1A11" w:rsidRPr="00CA1F5D">
        <w:rPr>
          <w:sz w:val="28"/>
          <w:szCs w:val="28"/>
        </w:rPr>
        <w:t>fir</w:t>
      </w:r>
      <w:proofErr w:type="spellEnd"/>
      <w:r w:rsidRPr="00CA1F5D">
        <w:rPr>
          <w:sz w:val="28"/>
          <w:szCs w:val="28"/>
        </w:rPr>
        <w:t xml:space="preserve">. </w:t>
      </w:r>
      <w:proofErr w:type="spellStart"/>
      <w:r w:rsidRPr="00CA1F5D">
        <w:rPr>
          <w:sz w:val="28"/>
          <w:szCs w:val="28"/>
        </w:rPr>
        <w:t>Ferrario</w:t>
      </w:r>
      <w:proofErr w:type="spellEnd"/>
      <w:r w:rsidRPr="00CA1F5D">
        <w:rPr>
          <w:sz w:val="28"/>
          <w:szCs w:val="28"/>
        </w:rPr>
        <w:t>, farba imitująca złoto</w:t>
      </w:r>
      <w:r w:rsidR="003F1A11" w:rsidRPr="00285F66">
        <w:rPr>
          <w:sz w:val="28"/>
          <w:szCs w:val="28"/>
        </w:rPr>
        <w:t xml:space="preserve">. </w:t>
      </w:r>
    </w:p>
    <w:p w:rsidR="003F1A11" w:rsidRPr="00285F66" w:rsidRDefault="00CA1F5D" w:rsidP="00CA1F5D">
      <w:pPr>
        <w:rPr>
          <w:sz w:val="28"/>
          <w:szCs w:val="28"/>
        </w:rPr>
      </w:pPr>
      <w:r>
        <w:rPr>
          <w:sz w:val="28"/>
          <w:szCs w:val="28"/>
        </w:rPr>
        <w:t>7. Ewentualne wykonanie laserunków i pozłoceń.</w:t>
      </w:r>
    </w:p>
    <w:p w:rsidR="003F1A11" w:rsidRPr="00285F66" w:rsidRDefault="003F1A11" w:rsidP="003F1A11">
      <w:pPr>
        <w:ind w:left="360"/>
        <w:rPr>
          <w:sz w:val="28"/>
          <w:szCs w:val="28"/>
        </w:rPr>
      </w:pPr>
    </w:p>
    <w:p w:rsidR="007957FB" w:rsidRDefault="007957FB" w:rsidP="007957FB">
      <w:pPr>
        <w:rPr>
          <w:sz w:val="28"/>
          <w:szCs w:val="28"/>
        </w:rPr>
      </w:pPr>
    </w:p>
    <w:p w:rsidR="00204753" w:rsidRPr="00285F66" w:rsidRDefault="00204753" w:rsidP="007957FB">
      <w:pPr>
        <w:rPr>
          <w:sz w:val="28"/>
          <w:szCs w:val="28"/>
        </w:rPr>
      </w:pPr>
    </w:p>
    <w:p w:rsidR="007957FB" w:rsidRPr="00285F66" w:rsidRDefault="007957FB" w:rsidP="007957FB">
      <w:pPr>
        <w:rPr>
          <w:sz w:val="28"/>
          <w:szCs w:val="28"/>
        </w:rPr>
      </w:pPr>
    </w:p>
    <w:p w:rsidR="007957FB" w:rsidRPr="00285F66" w:rsidRDefault="007957FB" w:rsidP="007957FB">
      <w:pPr>
        <w:pStyle w:val="Akapitzlist"/>
        <w:numPr>
          <w:ilvl w:val="0"/>
          <w:numId w:val="5"/>
        </w:numPr>
        <w:tabs>
          <w:tab w:val="left" w:pos="540"/>
        </w:tabs>
        <w:rPr>
          <w:sz w:val="28"/>
          <w:szCs w:val="28"/>
        </w:rPr>
      </w:pPr>
      <w:r w:rsidRPr="00285F66">
        <w:rPr>
          <w:b/>
          <w:sz w:val="28"/>
          <w:szCs w:val="28"/>
        </w:rPr>
        <w:lastRenderedPageBreak/>
        <w:t>DOKUMENTACJA FOTOGRAFICZNA</w:t>
      </w:r>
      <w:r w:rsidRPr="00285F66">
        <w:rPr>
          <w:sz w:val="28"/>
          <w:szCs w:val="28"/>
        </w:rPr>
        <w:t xml:space="preserve">  do stanu zachowania</w:t>
      </w:r>
    </w:p>
    <w:p w:rsidR="007957FB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3496" cy="3646281"/>
            <wp:effectExtent l="19050" t="0" r="4804" b="0"/>
            <wp:docPr id="1" name="Obraz 1" descr="E:\Chotów obraz\Św. Idzi\DSC_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hotów obraz\Św. Idzi\DSC_02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67" cy="364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C5" w:rsidRPr="004B438A" w:rsidRDefault="004B438A" w:rsidP="007957FB">
      <w:pPr>
        <w:rPr>
          <w:sz w:val="20"/>
          <w:szCs w:val="20"/>
        </w:rPr>
      </w:pPr>
      <w:r>
        <w:rPr>
          <w:sz w:val="20"/>
          <w:szCs w:val="20"/>
        </w:rPr>
        <w:t>1. Obraz św. Idzi przed konserwacją.</w:t>
      </w:r>
    </w:p>
    <w:p w:rsidR="00A20CC5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47003" cy="3618106"/>
            <wp:effectExtent l="19050" t="0" r="1297" b="0"/>
            <wp:docPr id="4" name="Obraz 2" descr="E:\Chotów obraz\Św. Idzi\DSC_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hotów obraz\Św. Idzi\DSC_07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32" cy="362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8F4651" w:rsidP="004B438A">
      <w:pPr>
        <w:rPr>
          <w:sz w:val="20"/>
          <w:szCs w:val="20"/>
        </w:rPr>
      </w:pPr>
      <w:r>
        <w:rPr>
          <w:sz w:val="20"/>
          <w:szCs w:val="20"/>
        </w:rPr>
        <w:t>2</w:t>
      </w:r>
      <w:r w:rsidR="004B438A">
        <w:rPr>
          <w:sz w:val="20"/>
          <w:szCs w:val="20"/>
        </w:rPr>
        <w:t>. Obraz św. Idzi przed konserwacją.</w:t>
      </w:r>
      <w:r w:rsidR="00FD5576">
        <w:rPr>
          <w:sz w:val="20"/>
          <w:szCs w:val="20"/>
        </w:rPr>
        <w:t xml:space="preserve"> Poziome pęknięcie wzdłuż górnej krawędzi obrazu.</w:t>
      </w:r>
    </w:p>
    <w:p w:rsidR="00A20CC5" w:rsidRDefault="00A20CC5" w:rsidP="007957FB">
      <w:pPr>
        <w:rPr>
          <w:sz w:val="28"/>
          <w:szCs w:val="28"/>
        </w:rPr>
      </w:pPr>
    </w:p>
    <w:p w:rsidR="00A20CC5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26488"/>
            <wp:effectExtent l="19050" t="0" r="0" b="0"/>
            <wp:docPr id="5" name="Obraz 3" descr="E:\Chotów obraz\Św. Idzi\DSC_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hotów obraz\Św. Idzi\DSC_0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8F4651" w:rsidP="004B438A">
      <w:pPr>
        <w:rPr>
          <w:sz w:val="20"/>
          <w:szCs w:val="20"/>
        </w:rPr>
      </w:pPr>
      <w:r>
        <w:rPr>
          <w:sz w:val="20"/>
          <w:szCs w:val="20"/>
        </w:rPr>
        <w:t>3</w:t>
      </w:r>
      <w:r w:rsidR="004B438A">
        <w:rPr>
          <w:sz w:val="20"/>
          <w:szCs w:val="20"/>
        </w:rPr>
        <w:t>. Obraz św. Idzi przed konserwacją.</w:t>
      </w:r>
      <w:r>
        <w:rPr>
          <w:sz w:val="20"/>
          <w:szCs w:val="20"/>
        </w:rPr>
        <w:t xml:space="preserve"> Na licu widoczne odbicie wewnętrznych krawędzi krosna.</w:t>
      </w:r>
      <w:r w:rsidR="00FD5576">
        <w:rPr>
          <w:sz w:val="20"/>
          <w:szCs w:val="20"/>
        </w:rPr>
        <w:t xml:space="preserve"> </w:t>
      </w:r>
    </w:p>
    <w:p w:rsidR="00A20CC5" w:rsidRDefault="00A20CC5" w:rsidP="007957FB">
      <w:pPr>
        <w:rPr>
          <w:sz w:val="28"/>
          <w:szCs w:val="28"/>
        </w:rPr>
      </w:pPr>
    </w:p>
    <w:p w:rsidR="00A20CC5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6488"/>
            <wp:effectExtent l="19050" t="0" r="0" b="0"/>
            <wp:docPr id="6" name="Obraz 4" descr="E:\Chotów obraz\Św. Idzi\DSC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hotów obraz\Św. Idzi\DSC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8F4651" w:rsidP="004B438A">
      <w:pPr>
        <w:rPr>
          <w:sz w:val="20"/>
          <w:szCs w:val="20"/>
        </w:rPr>
      </w:pPr>
      <w:r>
        <w:rPr>
          <w:sz w:val="20"/>
          <w:szCs w:val="20"/>
        </w:rPr>
        <w:t>4</w:t>
      </w:r>
      <w:r w:rsidR="004B438A">
        <w:rPr>
          <w:sz w:val="20"/>
          <w:szCs w:val="20"/>
        </w:rPr>
        <w:t>. Obraz św. Idzi przed konserwacją.</w:t>
      </w:r>
      <w:r>
        <w:rPr>
          <w:sz w:val="20"/>
          <w:szCs w:val="20"/>
        </w:rPr>
        <w:t xml:space="preserve"> Spękania i odspojenia gruntu wraz z warstwą malarską. Uzupełnienia nie dostosowane do oryginału.</w:t>
      </w:r>
    </w:p>
    <w:p w:rsidR="00A20CC5" w:rsidRDefault="00A20CC5" w:rsidP="007957FB">
      <w:pPr>
        <w:rPr>
          <w:sz w:val="28"/>
          <w:szCs w:val="28"/>
        </w:rPr>
      </w:pPr>
    </w:p>
    <w:p w:rsidR="00A20CC5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26488"/>
            <wp:effectExtent l="19050" t="0" r="0" b="0"/>
            <wp:docPr id="7" name="Obraz 5" descr="E:\Chotów obraz\Św. Idzi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hotów obraz\Św. Idzi\DSC_07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8F4651" w:rsidP="004B438A">
      <w:pPr>
        <w:rPr>
          <w:sz w:val="20"/>
          <w:szCs w:val="20"/>
        </w:rPr>
      </w:pPr>
      <w:r>
        <w:rPr>
          <w:sz w:val="20"/>
          <w:szCs w:val="20"/>
        </w:rPr>
        <w:t>5</w:t>
      </w:r>
      <w:r w:rsidR="004B438A">
        <w:rPr>
          <w:sz w:val="20"/>
          <w:szCs w:val="20"/>
        </w:rPr>
        <w:t>. Obraz św. Idzi przed konserwacją.</w:t>
      </w:r>
      <w:r>
        <w:rPr>
          <w:sz w:val="20"/>
          <w:szCs w:val="20"/>
        </w:rPr>
        <w:t xml:space="preserve"> Zmatowiałe i pociemniałe uzupełnienia warstwy malarskiej.</w:t>
      </w:r>
    </w:p>
    <w:p w:rsidR="00A20CC5" w:rsidRDefault="00A20CC5" w:rsidP="007957FB">
      <w:pPr>
        <w:rPr>
          <w:sz w:val="28"/>
          <w:szCs w:val="28"/>
        </w:rPr>
      </w:pPr>
    </w:p>
    <w:p w:rsidR="00A20CC5" w:rsidRDefault="00A20CC5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6488"/>
            <wp:effectExtent l="19050" t="0" r="0" b="0"/>
            <wp:docPr id="8" name="Obraz 6" descr="E:\Chotów obraz\Św. Idzi\DSC_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hotów obraz\Św. Idzi\DSC_07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8F4651" w:rsidP="004B438A">
      <w:pPr>
        <w:rPr>
          <w:sz w:val="20"/>
          <w:szCs w:val="20"/>
        </w:rPr>
      </w:pPr>
      <w:r>
        <w:rPr>
          <w:sz w:val="20"/>
          <w:szCs w:val="20"/>
        </w:rPr>
        <w:t>6</w:t>
      </w:r>
      <w:r w:rsidR="004B438A">
        <w:rPr>
          <w:sz w:val="20"/>
          <w:szCs w:val="20"/>
        </w:rPr>
        <w:t>. Obraz św. Idzi przed konserwacją.</w:t>
      </w:r>
      <w:r>
        <w:rPr>
          <w:sz w:val="20"/>
          <w:szCs w:val="20"/>
        </w:rPr>
        <w:t xml:space="preserve"> Spękania i odkształcenia łusek</w:t>
      </w:r>
      <w:r w:rsidR="004A243A">
        <w:rPr>
          <w:sz w:val="20"/>
          <w:szCs w:val="20"/>
        </w:rPr>
        <w:t xml:space="preserve">, zmatowienia </w:t>
      </w:r>
      <w:proofErr w:type="spellStart"/>
      <w:r w:rsidR="004A243A">
        <w:rPr>
          <w:sz w:val="20"/>
          <w:szCs w:val="20"/>
        </w:rPr>
        <w:t>punktowań</w:t>
      </w:r>
      <w:proofErr w:type="spellEnd"/>
      <w:r w:rsidR="004A243A">
        <w:rPr>
          <w:sz w:val="20"/>
          <w:szCs w:val="20"/>
        </w:rPr>
        <w:t>.</w:t>
      </w: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26488"/>
            <wp:effectExtent l="19050" t="0" r="0" b="0"/>
            <wp:docPr id="9" name="Obraz 7" descr="E:\Chotów obraz\Sw. Roch\DSC_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hotów obraz\Sw. Roch\DSC_08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4A243A" w:rsidP="004B438A">
      <w:pPr>
        <w:rPr>
          <w:sz w:val="20"/>
          <w:szCs w:val="20"/>
        </w:rPr>
      </w:pPr>
      <w:r>
        <w:rPr>
          <w:sz w:val="20"/>
          <w:szCs w:val="20"/>
        </w:rPr>
        <w:t>7</w:t>
      </w:r>
      <w:r w:rsidR="004B438A">
        <w:rPr>
          <w:sz w:val="20"/>
          <w:szCs w:val="20"/>
        </w:rPr>
        <w:t>. Obraz św. Roch przed konserwacją.</w:t>
      </w: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6488"/>
            <wp:effectExtent l="19050" t="0" r="0" b="0"/>
            <wp:docPr id="10" name="Obraz 8" descr="E:\Chotów obraz\Sw. Roch\DSC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hotów obraz\Sw. Roch\DSC_08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2B5DED" w:rsidP="004B438A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4B438A">
        <w:rPr>
          <w:sz w:val="20"/>
          <w:szCs w:val="20"/>
        </w:rPr>
        <w:t>. Obraz św. Roch przed konserwacją.</w:t>
      </w:r>
      <w:r w:rsidR="004A243A">
        <w:rPr>
          <w:sz w:val="20"/>
          <w:szCs w:val="20"/>
        </w:rPr>
        <w:t xml:space="preserve"> Wadliwe uzupełnienia gruntu spękane na granicy uzupełnień.</w:t>
      </w:r>
    </w:p>
    <w:p w:rsidR="004B438A" w:rsidRDefault="004B438A" w:rsidP="004B438A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26488"/>
            <wp:effectExtent l="19050" t="0" r="0" b="0"/>
            <wp:docPr id="13" name="Obraz 11" descr="E:\Chotów obraz\Sw. Roch\DSC_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hotów obraz\Sw. Roch\DSC_08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2B5DED" w:rsidP="004B438A">
      <w:pPr>
        <w:rPr>
          <w:sz w:val="20"/>
          <w:szCs w:val="20"/>
        </w:rPr>
      </w:pPr>
      <w:r>
        <w:rPr>
          <w:sz w:val="20"/>
          <w:szCs w:val="20"/>
        </w:rPr>
        <w:t>9</w:t>
      </w:r>
      <w:r w:rsidR="004B438A">
        <w:rPr>
          <w:sz w:val="20"/>
          <w:szCs w:val="20"/>
        </w:rPr>
        <w:t>. Obraz św. Roch przed konserwacją.</w:t>
      </w:r>
      <w:r>
        <w:rPr>
          <w:sz w:val="20"/>
          <w:szCs w:val="20"/>
        </w:rPr>
        <w:t xml:space="preserve"> Odspojenia i ubytki gruntu. </w:t>
      </w:r>
    </w:p>
    <w:p w:rsidR="004B438A" w:rsidRDefault="004B438A" w:rsidP="004B438A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6488"/>
            <wp:effectExtent l="19050" t="0" r="0" b="0"/>
            <wp:docPr id="12" name="Obraz 10" descr="E:\Chotów obraz\Sw. Roch\DSC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hotów obraz\Sw. Roch\DSC_08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4B438A" w:rsidP="004B438A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2B5DED">
        <w:rPr>
          <w:sz w:val="20"/>
          <w:szCs w:val="20"/>
        </w:rPr>
        <w:t>0</w:t>
      </w:r>
      <w:r>
        <w:rPr>
          <w:sz w:val="20"/>
          <w:szCs w:val="20"/>
        </w:rPr>
        <w:t>. Obraz św. Roch przed konserwacją.</w:t>
      </w:r>
      <w:r w:rsidR="002B5DED">
        <w:rPr>
          <w:sz w:val="20"/>
          <w:szCs w:val="20"/>
        </w:rPr>
        <w:t xml:space="preserve"> Spękania, odspojenia i ubytki gruntu.</w:t>
      </w:r>
    </w:p>
    <w:p w:rsidR="004B438A" w:rsidRDefault="004B438A" w:rsidP="004B438A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3826488"/>
            <wp:effectExtent l="19050" t="0" r="0" b="0"/>
            <wp:docPr id="14" name="Obraz 12" descr="E:\Chotów obraz\Sw. Roch\DSC_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hotów obraz\Sw. Roch\DSC_08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4B438A" w:rsidP="004B438A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2B5DED">
        <w:rPr>
          <w:sz w:val="20"/>
          <w:szCs w:val="20"/>
        </w:rPr>
        <w:t>1</w:t>
      </w:r>
      <w:r>
        <w:rPr>
          <w:sz w:val="20"/>
          <w:szCs w:val="20"/>
        </w:rPr>
        <w:t>. Obraz św. Roch przed konserwacją.</w:t>
      </w:r>
      <w:r w:rsidR="002B5DED">
        <w:rPr>
          <w:sz w:val="20"/>
          <w:szCs w:val="20"/>
        </w:rPr>
        <w:t xml:space="preserve"> Spękania, odspojenia i ubytki gruntu.</w:t>
      </w:r>
    </w:p>
    <w:p w:rsidR="004B438A" w:rsidRDefault="004B438A" w:rsidP="004B438A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</w:p>
    <w:p w:rsidR="0056481A" w:rsidRDefault="0056481A" w:rsidP="007957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60720" cy="3826488"/>
            <wp:effectExtent l="19050" t="0" r="0" b="0"/>
            <wp:docPr id="15" name="Obraz 13" descr="E:\Chotów obraz\Sw. Roch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hotów obraz\Sw. Roch\DSC_08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6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38A" w:rsidRPr="004B438A" w:rsidRDefault="004B438A" w:rsidP="004B438A">
      <w:pPr>
        <w:rPr>
          <w:sz w:val="20"/>
          <w:szCs w:val="20"/>
        </w:rPr>
      </w:pPr>
      <w:r>
        <w:rPr>
          <w:sz w:val="20"/>
          <w:szCs w:val="20"/>
        </w:rPr>
        <w:t>1</w:t>
      </w:r>
      <w:r w:rsidR="001956B8">
        <w:rPr>
          <w:sz w:val="20"/>
          <w:szCs w:val="20"/>
        </w:rPr>
        <w:t>2</w:t>
      </w:r>
      <w:r>
        <w:rPr>
          <w:sz w:val="20"/>
          <w:szCs w:val="20"/>
        </w:rPr>
        <w:t>. Obraz św. Roch przed konserwacją.</w:t>
      </w:r>
      <w:r w:rsidR="002B5DED">
        <w:rPr>
          <w:sz w:val="20"/>
          <w:szCs w:val="20"/>
        </w:rPr>
        <w:t xml:space="preserve"> Pociemnienie i zmatowienie uzupełnień kolorystycznych.</w:t>
      </w:r>
    </w:p>
    <w:p w:rsidR="004B438A" w:rsidRDefault="004B438A" w:rsidP="004B438A">
      <w:pPr>
        <w:rPr>
          <w:sz w:val="28"/>
          <w:szCs w:val="28"/>
        </w:rPr>
      </w:pPr>
    </w:p>
    <w:p w:rsidR="004B438A" w:rsidRPr="00285F66" w:rsidRDefault="004B438A" w:rsidP="007957FB">
      <w:pPr>
        <w:rPr>
          <w:sz w:val="28"/>
          <w:szCs w:val="28"/>
        </w:rPr>
      </w:pPr>
    </w:p>
    <w:sectPr w:rsidR="004B438A" w:rsidRPr="00285F66" w:rsidSect="00EC5D55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7FAA" w:rsidRDefault="006D7FAA" w:rsidP="00FD5576">
      <w:r>
        <w:separator/>
      </w:r>
    </w:p>
  </w:endnote>
  <w:endnote w:type="continuationSeparator" w:id="0">
    <w:p w:rsidR="006D7FAA" w:rsidRDefault="006D7FAA" w:rsidP="00FD55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2992"/>
      <w:docPartObj>
        <w:docPartGallery w:val="Page Numbers (Bottom of Page)"/>
        <w:docPartUnique/>
      </w:docPartObj>
    </w:sdtPr>
    <w:sdtContent>
      <w:p w:rsidR="00FD5576" w:rsidRDefault="006E1810">
        <w:pPr>
          <w:pStyle w:val="Stopka"/>
          <w:jc w:val="center"/>
        </w:pPr>
        <w:fldSimple w:instr=" PAGE   \* MERGEFORMAT ">
          <w:r w:rsidR="00761CEF">
            <w:rPr>
              <w:noProof/>
            </w:rPr>
            <w:t>7</w:t>
          </w:r>
        </w:fldSimple>
      </w:p>
    </w:sdtContent>
  </w:sdt>
  <w:p w:rsidR="00FD5576" w:rsidRDefault="00FD557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7FAA" w:rsidRDefault="006D7FAA" w:rsidP="00FD5576">
      <w:r>
        <w:separator/>
      </w:r>
    </w:p>
  </w:footnote>
  <w:footnote w:type="continuationSeparator" w:id="0">
    <w:p w:rsidR="006D7FAA" w:rsidRDefault="006D7FAA" w:rsidP="00FD55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F0D3A"/>
    <w:multiLevelType w:val="multilevel"/>
    <w:tmpl w:val="1458BC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>
    <w:nsid w:val="11F528D6"/>
    <w:multiLevelType w:val="hybridMultilevel"/>
    <w:tmpl w:val="6754671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6C2131"/>
    <w:multiLevelType w:val="hybridMultilevel"/>
    <w:tmpl w:val="3DF2C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D72CF1"/>
    <w:multiLevelType w:val="hybridMultilevel"/>
    <w:tmpl w:val="241CC7BC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>
    <w:nsid w:val="54D366F4"/>
    <w:multiLevelType w:val="multilevel"/>
    <w:tmpl w:val="51E067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>
    <w:nsid w:val="67C77F5C"/>
    <w:multiLevelType w:val="hybridMultilevel"/>
    <w:tmpl w:val="2214CE1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>
    <w:nsid w:val="6CF4251D"/>
    <w:multiLevelType w:val="hybridMultilevel"/>
    <w:tmpl w:val="63682042"/>
    <w:lvl w:ilvl="0" w:tplc="025A6E06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4B18E1"/>
    <w:multiLevelType w:val="multilevel"/>
    <w:tmpl w:val="BB8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6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03AA"/>
    <w:rsid w:val="000411FF"/>
    <w:rsid w:val="000F21B0"/>
    <w:rsid w:val="00137DBC"/>
    <w:rsid w:val="001956B8"/>
    <w:rsid w:val="00204753"/>
    <w:rsid w:val="00245F83"/>
    <w:rsid w:val="002673E8"/>
    <w:rsid w:val="00285F66"/>
    <w:rsid w:val="0029714A"/>
    <w:rsid w:val="002B5DED"/>
    <w:rsid w:val="002C4437"/>
    <w:rsid w:val="00304186"/>
    <w:rsid w:val="003215F9"/>
    <w:rsid w:val="00322C85"/>
    <w:rsid w:val="0038705D"/>
    <w:rsid w:val="003B17B1"/>
    <w:rsid w:val="003F1A11"/>
    <w:rsid w:val="004A243A"/>
    <w:rsid w:val="004A6CE8"/>
    <w:rsid w:val="004B438A"/>
    <w:rsid w:val="00537217"/>
    <w:rsid w:val="0056481A"/>
    <w:rsid w:val="006440D7"/>
    <w:rsid w:val="006D7FAA"/>
    <w:rsid w:val="006E1810"/>
    <w:rsid w:val="007003AA"/>
    <w:rsid w:val="00735C4B"/>
    <w:rsid w:val="00751E0D"/>
    <w:rsid w:val="00761CEF"/>
    <w:rsid w:val="007957FB"/>
    <w:rsid w:val="007B4EAC"/>
    <w:rsid w:val="007E72F1"/>
    <w:rsid w:val="007F27FE"/>
    <w:rsid w:val="00821459"/>
    <w:rsid w:val="00826734"/>
    <w:rsid w:val="00837569"/>
    <w:rsid w:val="008F4651"/>
    <w:rsid w:val="009F31E4"/>
    <w:rsid w:val="00A20CC5"/>
    <w:rsid w:val="00A45CD3"/>
    <w:rsid w:val="00AF634A"/>
    <w:rsid w:val="00B307BD"/>
    <w:rsid w:val="00BA1F84"/>
    <w:rsid w:val="00BA2F16"/>
    <w:rsid w:val="00CA1F5D"/>
    <w:rsid w:val="00CC0C4D"/>
    <w:rsid w:val="00D65C74"/>
    <w:rsid w:val="00D802C8"/>
    <w:rsid w:val="00D83517"/>
    <w:rsid w:val="00DC4FC6"/>
    <w:rsid w:val="00EB65C8"/>
    <w:rsid w:val="00EC5D55"/>
    <w:rsid w:val="00EE470A"/>
    <w:rsid w:val="00F21939"/>
    <w:rsid w:val="00FC300D"/>
    <w:rsid w:val="00FD5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3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971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D65C74"/>
    <w:pPr>
      <w:keepNext/>
      <w:outlineLvl w:val="1"/>
    </w:pPr>
    <w:rPr>
      <w:sz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003A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3AA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Nagwek2Znak">
    <w:name w:val="Nagłówek 2 Znak"/>
    <w:basedOn w:val="Domylnaczcionkaakapitu"/>
    <w:link w:val="Nagwek2"/>
    <w:rsid w:val="00D65C74"/>
    <w:rPr>
      <w:rFonts w:ascii="Times New Roman" w:eastAsia="Times New Roman" w:hAnsi="Times New Roman" w:cs="Times New Roman"/>
      <w:sz w:val="36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65C7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2971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NormalnyWeb">
    <w:name w:val="Normal (Web)"/>
    <w:basedOn w:val="Normalny"/>
    <w:rsid w:val="007957FB"/>
    <w:pPr>
      <w:spacing w:before="100" w:beforeAutospacing="1" w:after="100" w:afterAutospacing="1"/>
      <w:jc w:val="both"/>
    </w:pPr>
    <w:rPr>
      <w:rFonts w:ascii="Verdana" w:hAnsi="Verdana"/>
      <w:sz w:val="18"/>
      <w:szCs w:val="18"/>
    </w:rPr>
  </w:style>
  <w:style w:type="paragraph" w:customStyle="1" w:styleId="Style21">
    <w:name w:val="Style21"/>
    <w:basedOn w:val="Normalny"/>
    <w:rsid w:val="007957FB"/>
    <w:pPr>
      <w:widowControl w:val="0"/>
      <w:autoSpaceDE w:val="0"/>
      <w:autoSpaceDN w:val="0"/>
      <w:adjustRightInd w:val="0"/>
      <w:spacing w:line="274" w:lineRule="exact"/>
      <w:ind w:hanging="334"/>
    </w:pPr>
  </w:style>
  <w:style w:type="character" w:customStyle="1" w:styleId="FontStyle41">
    <w:name w:val="Font Style41"/>
    <w:basedOn w:val="Domylnaczcionkaakapitu"/>
    <w:rsid w:val="007957FB"/>
    <w:rPr>
      <w:rFonts w:ascii="Times New Roman" w:hAnsi="Times New Roman" w:cs="Times New Roman" w:hint="default"/>
      <w:sz w:val="20"/>
      <w:szCs w:val="20"/>
    </w:rPr>
  </w:style>
  <w:style w:type="paragraph" w:styleId="Tekstpodstawowy">
    <w:name w:val="Body Text"/>
    <w:basedOn w:val="Normalny"/>
    <w:link w:val="TekstpodstawowyZnak"/>
    <w:rsid w:val="003F1A11"/>
    <w:rPr>
      <w:b/>
      <w:bCs/>
      <w:i/>
      <w:iCs/>
      <w:sz w:val="28"/>
    </w:rPr>
  </w:style>
  <w:style w:type="character" w:customStyle="1" w:styleId="TekstpodstawowyZnak">
    <w:name w:val="Tekst podstawowy Znak"/>
    <w:basedOn w:val="Domylnaczcionkaakapitu"/>
    <w:link w:val="Tekstpodstawowy"/>
    <w:rsid w:val="003F1A11"/>
    <w:rPr>
      <w:rFonts w:ascii="Times New Roman" w:eastAsia="Times New Roman" w:hAnsi="Times New Roman" w:cs="Times New Roman"/>
      <w:b/>
      <w:bCs/>
      <w:i/>
      <w:iCs/>
      <w:sz w:val="28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FD55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D55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D55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D5576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15</Pages>
  <Words>2861</Words>
  <Characters>17170</Characters>
  <Application>Microsoft Office Word</Application>
  <DocSecurity>0</DocSecurity>
  <Lines>143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12</cp:revision>
  <dcterms:created xsi:type="dcterms:W3CDTF">2024-07-08T17:01:00Z</dcterms:created>
  <dcterms:modified xsi:type="dcterms:W3CDTF">2024-07-10T21:41:00Z</dcterms:modified>
</cp:coreProperties>
</file>