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6"/>
        <w:ind w:left="143" w:right="146" w:firstLine="709"/>
        <w:jc w:val="both"/>
      </w:pPr>
      <w:r>
        <w:rPr/>
        <w:t>Na podstawie art. 46 ust. 1 pkt 2 ustawy z dnia 27 października 2017 r. o </w:t>
      </w:r>
      <w:r>
        <w:rPr/>
        <w:t>finansowaniu</w:t>
      </w:r>
      <w:r>
        <w:rPr/>
        <w:t> zadań oświatowych </w:t>
      </w:r>
      <w:r>
        <w:rPr>
          <w:u w:val="single"/>
        </w:rPr>
        <w:t>(t.j. Dz. U. z 2025 r. poz. 439 z późn. zm. )</w:t>
      </w:r>
      <w:r>
        <w:rPr>
          <w:spacing w:val="40"/>
        </w:rPr>
        <w:t> </w:t>
      </w:r>
      <w:r>
        <w:rPr/>
        <w:t>ogłasza się statystyczną </w:t>
      </w:r>
      <w:r>
        <w:rPr/>
        <w:t>liczbę</w:t>
      </w:r>
      <w:r>
        <w:rPr/>
        <w:t> dzieci</w:t>
      </w:r>
      <w:r>
        <w:rPr>
          <w:spacing w:val="-4"/>
        </w:rPr>
        <w:t> </w:t>
      </w:r>
      <w:r>
        <w:rPr/>
        <w:t>objętych</w:t>
      </w:r>
      <w:r>
        <w:rPr>
          <w:spacing w:val="-4"/>
        </w:rPr>
        <w:t> </w:t>
      </w:r>
      <w:r>
        <w:rPr/>
        <w:t>wczesnym</w:t>
      </w:r>
      <w:r>
        <w:rPr>
          <w:spacing w:val="-4"/>
        </w:rPr>
        <w:t> </w:t>
      </w:r>
      <w:r>
        <w:rPr/>
        <w:t>wspomaganiem</w:t>
      </w:r>
      <w:r>
        <w:rPr>
          <w:spacing w:val="-4"/>
        </w:rPr>
        <w:t> </w:t>
      </w:r>
      <w:r>
        <w:rPr/>
        <w:t>rozwoju,</w:t>
      </w:r>
      <w:r>
        <w:rPr>
          <w:spacing w:val="-4"/>
        </w:rPr>
        <w:t> </w:t>
      </w:r>
      <w:r>
        <w:rPr/>
        <w:t>uczniów,</w:t>
      </w:r>
      <w:r>
        <w:rPr>
          <w:spacing w:val="-4"/>
        </w:rPr>
        <w:t> </w:t>
      </w:r>
      <w:r>
        <w:rPr/>
        <w:t>wychowanków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uczestników</w:t>
      </w:r>
      <w:r>
        <w:rPr>
          <w:spacing w:val="-4"/>
        </w:rPr>
        <w:t> </w:t>
      </w:r>
      <w:r>
        <w:rPr/>
        <w:t>zajęć</w:t>
      </w:r>
      <w:r>
        <w:rPr/>
        <w:t> rewalidacyjno-wychowawczych szkół i placówek prowadzonych przez Powiat Wieluński w </w:t>
      </w:r>
      <w:r>
        <w:rPr/>
        <w:t>2026</w:t>
      </w:r>
      <w:r>
        <w:rPr/>
        <w:t> </w:t>
      </w:r>
      <w:r>
        <w:rPr>
          <w:spacing w:val="-2"/>
        </w:rPr>
        <w:t>roku.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4"/>
        <w:gridCol w:w="3212"/>
      </w:tblGrid>
      <w:tr>
        <w:trPr>
          <w:trHeight w:val="329" w:hRule="atLeast"/>
        </w:trPr>
        <w:tc>
          <w:tcPr>
            <w:tcW w:w="9638" w:type="dxa"/>
            <w:gridSpan w:val="3"/>
          </w:tcPr>
          <w:p>
            <w:pPr>
              <w:pStyle w:val="TableParagraph"/>
              <w:spacing w:before="2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Statystyczna liczba na 2026 </w:t>
            </w:r>
            <w:r>
              <w:rPr>
                <w:b/>
                <w:spacing w:val="-5"/>
                <w:sz w:val="24"/>
              </w:rPr>
              <w:t>rok</w:t>
            </w:r>
          </w:p>
        </w:tc>
      </w:tr>
      <w:tr>
        <w:trPr>
          <w:trHeight w:val="327" w:hRule="atLeast"/>
        </w:trPr>
        <w:tc>
          <w:tcPr>
            <w:tcW w:w="9638" w:type="dxa"/>
            <w:gridSpan w:val="3"/>
          </w:tcPr>
          <w:p>
            <w:pPr>
              <w:pStyle w:val="TableParagraph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szkołach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placówkach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prowadzonych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Powiat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Wieluński</w:t>
            </w:r>
          </w:p>
        </w:tc>
      </w:tr>
      <w:tr>
        <w:trPr>
          <w:trHeight w:val="328" w:hRule="atLeast"/>
        </w:trPr>
        <w:tc>
          <w:tcPr>
            <w:tcW w:w="321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2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Uczniowie</w:t>
            </w:r>
          </w:p>
        </w:tc>
        <w:tc>
          <w:tcPr>
            <w:tcW w:w="6426" w:type="dxa"/>
            <w:gridSpan w:val="2"/>
            <w:shd w:val="clear" w:color="auto" w:fill="DDE5EE"/>
          </w:tcPr>
          <w:p>
            <w:pPr>
              <w:pStyle w:val="TableParagraph"/>
              <w:spacing w:before="2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Szkoły </w:t>
            </w:r>
            <w:r>
              <w:rPr>
                <w:spacing w:val="-2"/>
                <w:sz w:val="24"/>
              </w:rPr>
              <w:t>ogólnodostępne</w:t>
            </w:r>
          </w:p>
        </w:tc>
      </w:tr>
      <w:tr>
        <w:trPr>
          <w:trHeight w:val="327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Liceum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ogólnokształcące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1781</w:t>
            </w:r>
          </w:p>
        </w:tc>
      </w:tr>
      <w:tr>
        <w:trPr>
          <w:trHeight w:val="605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Liceum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ogólnokształcące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dorosłych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327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Technikum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1951</w:t>
            </w:r>
          </w:p>
        </w:tc>
      </w:tr>
      <w:tr>
        <w:trPr>
          <w:trHeight w:val="329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Branżowa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szkoła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  <w:tr>
        <w:trPr>
          <w:trHeight w:val="326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Branżowa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szkoła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stopnia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>
        <w:trPr>
          <w:trHeight w:val="329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gridSpan w:val="2"/>
            <w:shd w:val="clear" w:color="auto" w:fill="DDE5EE"/>
          </w:tcPr>
          <w:p>
            <w:pPr>
              <w:pStyle w:val="TableParagraph"/>
              <w:spacing w:before="2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Szkoły </w:t>
            </w:r>
            <w:r>
              <w:rPr>
                <w:spacing w:val="-2"/>
                <w:sz w:val="24"/>
              </w:rPr>
              <w:t>specjalne</w:t>
            </w:r>
          </w:p>
        </w:tc>
      </w:tr>
      <w:tr>
        <w:trPr>
          <w:trHeight w:val="327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Szkoła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podstawowa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specjalna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>
        <w:trPr>
          <w:trHeight w:val="605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Branżowa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szkoła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stopnia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specjalna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602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Szkoła </w:t>
            </w:r>
            <w:r>
              <w:rPr>
                <w:sz w:val="24"/>
              </w:rPr>
              <w:t>specjalna</w:t>
            </w:r>
            <w:r>
              <w:rPr>
                <w:sz w:val="24"/>
              </w:rPr>
              <w:t> przysposabiająca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pracy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328" w:hRule="atLeast"/>
        </w:trPr>
        <w:tc>
          <w:tcPr>
            <w:tcW w:w="3212" w:type="dxa"/>
            <w:vMerge w:val="restart"/>
          </w:tcPr>
          <w:p>
            <w:pPr>
              <w:pStyle w:val="TableParagraph"/>
              <w:spacing w:before="2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Wychowankowie</w:t>
            </w:r>
          </w:p>
        </w:tc>
        <w:tc>
          <w:tcPr>
            <w:tcW w:w="3214" w:type="dxa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Internat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przy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Technikum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ZS1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603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Specjalny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Ośrodek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Szkolno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Wychowawczy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328" w:hRule="atLeast"/>
        </w:trPr>
        <w:tc>
          <w:tcPr>
            <w:tcW w:w="6426" w:type="dxa"/>
            <w:gridSpan w:val="2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Dzieci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objęte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wczesnym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wspomaganiem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rozwoju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6426" w:type="dxa"/>
            <w:gridSpan w:val="2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Uczestnicy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zajęć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rewalidacyjno-</w:t>
            </w:r>
            <w:r>
              <w:rPr>
                <w:spacing w:val="-2"/>
                <w:sz w:val="24"/>
              </w:rPr>
              <w:t>wychowawczych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605" w:hRule="atLeast"/>
        </w:trPr>
        <w:tc>
          <w:tcPr>
            <w:tcW w:w="9638" w:type="dxa"/>
            <w:gridSpan w:val="3"/>
          </w:tcPr>
          <w:p>
            <w:pPr>
              <w:pStyle w:val="TableParagraph"/>
              <w:spacing w:before="2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Szkoły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publiczne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niepubliczne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dotowane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Powiat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Wieluński</w:t>
            </w:r>
          </w:p>
        </w:tc>
      </w:tr>
      <w:tr>
        <w:trPr>
          <w:trHeight w:val="326" w:hRule="atLeast"/>
        </w:trPr>
        <w:tc>
          <w:tcPr>
            <w:tcW w:w="321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Uczniowie</w:t>
            </w: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Liceum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ogólnokształcące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</w:tr>
      <w:tr>
        <w:trPr>
          <w:trHeight w:val="328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Technikum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603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Liceum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ogólnokształcące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dorosłych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</w:tr>
      <w:tr>
        <w:trPr>
          <w:trHeight w:val="328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Policealna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szkoła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zawodowa</w:t>
            </w:r>
          </w:p>
        </w:tc>
        <w:tc>
          <w:tcPr>
            <w:tcW w:w="3212" w:type="dxa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143" w:right="152" w:firstLine="709"/>
        <w:jc w:val="both"/>
      </w:pPr>
      <w:r>
        <w:rPr/>
        <w:t>Informujemy,</w:t>
      </w:r>
      <w:r>
        <w:rPr>
          <w:spacing w:val="25"/>
        </w:rPr>
        <w:t> </w:t>
      </w:r>
      <w:r>
        <w:rPr/>
        <w:t>że</w:t>
      </w:r>
      <w:r>
        <w:rPr>
          <w:spacing w:val="25"/>
        </w:rPr>
        <w:t> </w:t>
      </w:r>
      <w:r>
        <w:rPr/>
        <w:t>brak</w:t>
      </w:r>
      <w:r>
        <w:rPr>
          <w:spacing w:val="25"/>
        </w:rPr>
        <w:t> </w:t>
      </w:r>
      <w:r>
        <w:rPr/>
        <w:t>jest</w:t>
      </w:r>
      <w:r>
        <w:rPr>
          <w:spacing w:val="25"/>
        </w:rPr>
        <w:t> </w:t>
      </w:r>
      <w:r>
        <w:rPr/>
        <w:t>podstawy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publikacji</w:t>
      </w:r>
      <w:r>
        <w:rPr>
          <w:spacing w:val="25"/>
        </w:rPr>
        <w:t> </w:t>
      </w:r>
      <w:r>
        <w:rPr/>
        <w:t>danych,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których</w:t>
      </w:r>
      <w:r>
        <w:rPr>
          <w:spacing w:val="25"/>
        </w:rPr>
        <w:t> </w:t>
      </w:r>
      <w:r>
        <w:rPr/>
        <w:t>mowa</w:t>
      </w:r>
      <w:r>
        <w:rPr>
          <w:spacing w:val="25"/>
        </w:rPr>
        <w:t> </w:t>
      </w:r>
      <w:r>
        <w:rPr/>
        <w:t>w</w:t>
      </w:r>
      <w:r>
        <w:rPr>
          <w:spacing w:val="25"/>
        </w:rPr>
        <w:t> </w:t>
      </w:r>
      <w:r>
        <w:rPr/>
        <w:t>art.</w:t>
      </w:r>
      <w:r>
        <w:rPr>
          <w:spacing w:val="25"/>
        </w:rPr>
        <w:t> </w:t>
      </w:r>
      <w:r>
        <w:rPr/>
        <w:t>46</w:t>
      </w:r>
      <w:r>
        <w:rPr>
          <w:spacing w:val="25"/>
        </w:rPr>
        <w:t> </w:t>
      </w:r>
      <w:r>
        <w:rPr/>
        <w:t>ust.</w:t>
      </w:r>
      <w:r>
        <w:rPr/>
        <w:t> 1</w:t>
      </w:r>
      <w:r>
        <w:rPr>
          <w:spacing w:val="-2"/>
        </w:rPr>
        <w:t> </w:t>
      </w:r>
      <w:r>
        <w:rPr/>
        <w:t>pkt 4 ustawy z dnia 27 października 2017 r. o finansowaniu zadań oświatowych </w:t>
      </w:r>
      <w:r>
        <w:rPr/>
        <w:t>dotyczących</w:t>
      </w:r>
      <w:r>
        <w:rPr/>
        <w:t> najbliższego powiatu.</w:t>
      </w:r>
    </w:p>
    <w:p>
      <w:pPr>
        <w:pStyle w:val="BodyText"/>
        <w:spacing w:before="2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4739520</wp:posOffset>
            </wp:positionH>
            <wp:positionV relativeFrom="paragraph">
              <wp:posOffset>295263</wp:posOffset>
            </wp:positionV>
            <wp:extent cx="1790731" cy="902208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31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2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2026-04-08T12:43:03Z</dcterms:created>
  <dcterms:modified xsi:type="dcterms:W3CDTF">2026-04-08T12:43:03Z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2026-04-08T00:00:00Z</vt:filetime>
  </property>
</Properties>
</file>