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123A9" w14:textId="77777777" w:rsidR="00BF42C8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6A9DAC" w14:textId="77777777" w:rsidR="00BF42C8" w:rsidRDefault="00000000">
      <w:pPr>
        <w:framePr w:w="7427" w:wrap="auto" w:hAnchor="text" w:x="1154" w:y="1558"/>
        <w:widowControl w:val="0"/>
        <w:autoSpaceDE w:val="0"/>
        <w:autoSpaceDN w:val="0"/>
        <w:spacing w:before="0" w:after="0" w:line="134" w:lineRule="exact"/>
        <w:jc w:val="left"/>
        <w:rPr>
          <w:rFonts w:ascii="DKPBJA+ArialMT"/>
          <w:color w:val="000000"/>
          <w:sz w:val="12"/>
        </w:rPr>
      </w:pPr>
      <w:r>
        <w:rPr>
          <w:rFonts w:ascii="DKPBJA+ArialMT"/>
          <w:color w:val="000000"/>
          <w:sz w:val="12"/>
        </w:rPr>
        <w:t xml:space="preserve">1. </w:t>
      </w:r>
      <w:proofErr w:type="spellStart"/>
      <w:r>
        <w:rPr>
          <w:rFonts w:ascii="DKPBJA+ArialMT" w:hAnsi="DKPBJA+ArialMT" w:cs="DKPBJA+ArialMT"/>
          <w:color w:val="000000"/>
          <w:sz w:val="12"/>
        </w:rPr>
        <w:t>Szczegóły</w:t>
      </w:r>
      <w:proofErr w:type="spellEnd"/>
      <w:r>
        <w:rPr>
          <w:rFonts w:ascii="DKPBJA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wniosku</w:t>
      </w:r>
      <w:proofErr w:type="spellEnd"/>
      <w:r>
        <w:rPr>
          <w:rFonts w:ascii="DKPBJA+ArialMT"/>
          <w:color w:val="000000"/>
          <w:sz w:val="12"/>
        </w:rPr>
        <w:t xml:space="preserve"> o </w:t>
      </w:r>
      <w:proofErr w:type="spellStart"/>
      <w:r>
        <w:rPr>
          <w:rFonts w:ascii="DKPBJA+ArialMT" w:hAnsi="DKPBJA+ArialMT" w:cs="DKPBJA+ArialMT"/>
          <w:color w:val="000000"/>
          <w:sz w:val="12"/>
        </w:rPr>
        <w:t>udostępnienie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zbioru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pacing w:val="-1"/>
          <w:sz w:val="12"/>
        </w:rPr>
        <w:t>danych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pacing w:val="-1"/>
          <w:sz w:val="12"/>
        </w:rPr>
        <w:t>bazy</w:t>
      </w:r>
      <w:proofErr w:type="spellEnd"/>
      <w:r>
        <w:rPr>
          <w:rFonts w:ascii="DKPBJA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DKPBJA+ArialMT"/>
          <w:color w:val="000000"/>
          <w:spacing w:val="-1"/>
          <w:sz w:val="12"/>
        </w:rPr>
        <w:t>danych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obiektów</w:t>
      </w:r>
      <w:proofErr w:type="spellEnd"/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topograficznych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r>
        <w:rPr>
          <w:rFonts w:ascii="DKPBJA+ArialMT"/>
          <w:color w:val="000000"/>
          <w:sz w:val="12"/>
        </w:rPr>
        <w:t xml:space="preserve">o </w:t>
      </w:r>
      <w:proofErr w:type="spellStart"/>
      <w:r>
        <w:rPr>
          <w:rFonts w:ascii="DKPBJA+ArialMT" w:hAnsi="DKPBJA+ArialMT" w:cs="DKPBJA+ArialMT"/>
          <w:color w:val="000000"/>
          <w:sz w:val="12"/>
        </w:rPr>
        <w:t>szczegółowości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zapewniającej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tworzenie</w:t>
      </w:r>
      <w:proofErr w:type="spellEnd"/>
    </w:p>
    <w:p w14:paraId="182FC6B3" w14:textId="77777777" w:rsidR="00BF42C8" w:rsidRDefault="00000000">
      <w:pPr>
        <w:framePr w:w="725" w:wrap="auto" w:hAnchor="text" w:x="10142" w:y="1556"/>
        <w:widowControl w:val="0"/>
        <w:autoSpaceDE w:val="0"/>
        <w:autoSpaceDN w:val="0"/>
        <w:spacing w:before="0" w:after="0" w:line="134" w:lineRule="exact"/>
        <w:jc w:val="left"/>
        <w:rPr>
          <w:rFonts w:ascii="NVKTNE+ArialMT"/>
          <w:color w:val="000000"/>
          <w:sz w:val="12"/>
        </w:rPr>
      </w:pPr>
      <w:proofErr w:type="spellStart"/>
      <w:r>
        <w:rPr>
          <w:rFonts w:ascii="NVKTNE+ArialMT"/>
          <w:color w:val="000000"/>
          <w:sz w:val="12"/>
        </w:rPr>
        <w:t>Formularz</w:t>
      </w:r>
      <w:proofErr w:type="spellEnd"/>
    </w:p>
    <w:p w14:paraId="7BE67420" w14:textId="77777777" w:rsidR="00BF42C8" w:rsidRDefault="00000000">
      <w:pPr>
        <w:framePr w:w="5979" w:wrap="auto" w:hAnchor="text" w:x="1287" w:y="1705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proofErr w:type="spellStart"/>
      <w:r>
        <w:rPr>
          <w:rFonts w:ascii="DKPBJA+ArialMT"/>
          <w:color w:val="000000"/>
          <w:sz w:val="12"/>
        </w:rPr>
        <w:t>standardowych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opracowań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kartograficznych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r>
        <w:rPr>
          <w:rFonts w:ascii="DKPBJA+ArialMT"/>
          <w:color w:val="000000"/>
          <w:sz w:val="12"/>
        </w:rPr>
        <w:t>w</w:t>
      </w:r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/>
          <w:color w:val="000000"/>
          <w:spacing w:val="1"/>
          <w:sz w:val="12"/>
        </w:rPr>
        <w:t>skalach</w:t>
      </w:r>
      <w:proofErr w:type="spellEnd"/>
      <w:r>
        <w:rPr>
          <w:rFonts w:ascii="DKPBJA+ArialMT"/>
          <w:color w:val="000000"/>
          <w:spacing w:val="-1"/>
          <w:sz w:val="12"/>
        </w:rPr>
        <w:t xml:space="preserve"> </w:t>
      </w:r>
      <w:r>
        <w:rPr>
          <w:rFonts w:ascii="DKPBJA+ArialMT"/>
          <w:color w:val="000000"/>
          <w:sz w:val="12"/>
        </w:rPr>
        <w:t xml:space="preserve">1:500 - 1:5000 </w:t>
      </w:r>
      <w:r>
        <w:rPr>
          <w:rFonts w:ascii="DKPBJA+ArialMT"/>
          <w:color w:val="000000"/>
          <w:spacing w:val="1"/>
          <w:sz w:val="12"/>
        </w:rPr>
        <w:t>(BDOT500)</w:t>
      </w:r>
      <w:r>
        <w:rPr>
          <w:rFonts w:ascii="DKPBJA+ArialMT"/>
          <w:color w:val="000000"/>
          <w:sz w:val="12"/>
        </w:rPr>
        <w:t xml:space="preserve"> </w:t>
      </w:r>
      <w:r>
        <w:rPr>
          <w:rFonts w:ascii="DKPBJA+ArialMT"/>
          <w:color w:val="000000"/>
          <w:spacing w:val="-1"/>
          <w:sz w:val="12"/>
        </w:rPr>
        <w:t>(w</w:t>
      </w:r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postaci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elektronicznej</w:t>
      </w:r>
      <w:proofErr w:type="spellEnd"/>
      <w:r>
        <w:rPr>
          <w:rFonts w:ascii="DKPBJA+ArialMT"/>
          <w:color w:val="000000"/>
          <w:sz w:val="12"/>
        </w:rPr>
        <w:t>)</w:t>
      </w:r>
    </w:p>
    <w:p w14:paraId="5301EB2E" w14:textId="77777777" w:rsidR="00BF42C8" w:rsidRDefault="00000000">
      <w:pPr>
        <w:framePr w:w="386" w:wrap="auto" w:hAnchor="text" w:x="10326" w:y="1712"/>
        <w:widowControl w:val="0"/>
        <w:autoSpaceDE w:val="0"/>
        <w:autoSpaceDN w:val="0"/>
        <w:spacing w:before="0" w:after="0" w:line="161" w:lineRule="exact"/>
        <w:jc w:val="left"/>
        <w:rPr>
          <w:rFonts w:ascii="Times New Roman"/>
          <w:color w:val="000000"/>
          <w:sz w:val="14"/>
        </w:rPr>
      </w:pPr>
      <w:r>
        <w:rPr>
          <w:rFonts w:ascii="VNLTCE+Arial-BoldMT"/>
          <w:color w:val="000000"/>
          <w:spacing w:val="3"/>
          <w:sz w:val="14"/>
        </w:rPr>
        <w:t>P4</w:t>
      </w:r>
    </w:p>
    <w:p w14:paraId="0BA831C9" w14:textId="77777777" w:rsidR="00BF42C8" w:rsidRDefault="00000000">
      <w:pPr>
        <w:framePr w:w="1444" w:wrap="auto" w:hAnchor="text" w:x="1310" w:y="1900"/>
        <w:widowControl w:val="0"/>
        <w:autoSpaceDE w:val="0"/>
        <w:autoSpaceDN w:val="0"/>
        <w:spacing w:before="0" w:after="0" w:line="135" w:lineRule="exact"/>
        <w:jc w:val="left"/>
        <w:rPr>
          <w:rFonts w:ascii="FTIHTK+Arial-Bold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FTIHTK+Arial-BoldMT" w:hAnsi="FTIHTK+Arial-BoldMT" w:cs="FTIHTK+Arial-BoldMT"/>
          <w:color w:val="000000"/>
          <w:sz w:val="12"/>
        </w:rPr>
        <w:t>Pełny</w:t>
      </w:r>
      <w:proofErr w:type="spellEnd"/>
      <w:r>
        <w:rPr>
          <w:rFonts w:ascii="FTIHTK+Arial-BoldMT"/>
          <w:color w:val="000000"/>
          <w:spacing w:val="-4"/>
          <w:sz w:val="12"/>
        </w:rPr>
        <w:t xml:space="preserve"> </w:t>
      </w:r>
      <w:proofErr w:type="spellStart"/>
      <w:r>
        <w:rPr>
          <w:rFonts w:ascii="FTIHTK+Arial-BoldMT" w:hAnsi="FTIHTK+Arial-BoldMT" w:cs="FTIHTK+Arial-BoldMT"/>
          <w:color w:val="000000"/>
          <w:sz w:val="12"/>
        </w:rPr>
        <w:t>zbiór</w:t>
      </w:r>
      <w:proofErr w:type="spellEnd"/>
      <w:r>
        <w:rPr>
          <w:rFonts w:ascii="FTIHTK+Arial-BoldMT"/>
          <w:color w:val="000000"/>
          <w:spacing w:val="2"/>
          <w:sz w:val="12"/>
        </w:rPr>
        <w:t xml:space="preserve"> </w:t>
      </w:r>
      <w:proofErr w:type="spellStart"/>
      <w:r>
        <w:rPr>
          <w:rFonts w:ascii="FTIHTK+Arial-BoldMT"/>
          <w:color w:val="000000"/>
          <w:spacing w:val="-1"/>
          <w:sz w:val="12"/>
        </w:rPr>
        <w:t>danych</w:t>
      </w:r>
      <w:proofErr w:type="spellEnd"/>
    </w:p>
    <w:p w14:paraId="4E8A98FA" w14:textId="77777777" w:rsidR="00BF42C8" w:rsidRDefault="00000000">
      <w:pPr>
        <w:framePr w:w="2942" w:wrap="auto" w:hAnchor="text" w:x="3814" w:y="1905"/>
        <w:widowControl w:val="0"/>
        <w:autoSpaceDE w:val="0"/>
        <w:autoSpaceDN w:val="0"/>
        <w:spacing w:before="0" w:after="0" w:line="135" w:lineRule="exact"/>
        <w:jc w:val="left"/>
        <w:rPr>
          <w:rFonts w:ascii="FTIHTK+Arial-Bold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FTIHTK+Arial-BoldMT"/>
          <w:color w:val="000000"/>
          <w:sz w:val="12"/>
        </w:rPr>
        <w:t>Wybrany</w:t>
      </w:r>
      <w:proofErr w:type="spellEnd"/>
      <w:r>
        <w:rPr>
          <w:rFonts w:ascii="FTIHTK+Arial-BoldMT"/>
          <w:color w:val="000000"/>
          <w:spacing w:val="-3"/>
          <w:sz w:val="12"/>
        </w:rPr>
        <w:t xml:space="preserve"> </w:t>
      </w:r>
      <w:proofErr w:type="spellStart"/>
      <w:r>
        <w:rPr>
          <w:rFonts w:ascii="FTIHTK+Arial-BoldMT" w:hAnsi="FTIHTK+Arial-BoldMT" w:cs="FTIHTK+Arial-BoldMT"/>
          <w:color w:val="000000"/>
          <w:sz w:val="12"/>
        </w:rPr>
        <w:t>zbiór</w:t>
      </w:r>
      <w:proofErr w:type="spellEnd"/>
      <w:r>
        <w:rPr>
          <w:rFonts w:ascii="FTIHTK+Arial-BoldMT"/>
          <w:color w:val="000000"/>
          <w:spacing w:val="2"/>
          <w:sz w:val="12"/>
        </w:rPr>
        <w:t xml:space="preserve"> </w:t>
      </w:r>
      <w:proofErr w:type="spellStart"/>
      <w:r>
        <w:rPr>
          <w:rFonts w:ascii="FTIHTK+Arial-BoldMT"/>
          <w:color w:val="000000"/>
          <w:spacing w:val="-1"/>
          <w:sz w:val="12"/>
        </w:rPr>
        <w:t>danych</w:t>
      </w:r>
      <w:proofErr w:type="spellEnd"/>
      <w:r>
        <w:rPr>
          <w:rFonts w:ascii="FTIHTK+Arial-BoldMT"/>
          <w:color w:val="000000"/>
          <w:spacing w:val="1"/>
          <w:sz w:val="12"/>
        </w:rPr>
        <w:t xml:space="preserve"> </w:t>
      </w:r>
      <w:r>
        <w:rPr>
          <w:rFonts w:ascii="FTIHTK+Arial-BoldMT"/>
          <w:color w:val="000000"/>
          <w:sz w:val="12"/>
        </w:rPr>
        <w:t>BDOT500 (</w:t>
      </w:r>
      <w:proofErr w:type="spellStart"/>
      <w:r>
        <w:rPr>
          <w:rFonts w:ascii="FTIHTK+Arial-BoldMT"/>
          <w:color w:val="000000"/>
          <w:sz w:val="12"/>
        </w:rPr>
        <w:t>kategoria</w:t>
      </w:r>
      <w:proofErr w:type="spellEnd"/>
      <w:r>
        <w:rPr>
          <w:rFonts w:ascii="FTIHTK+Arial-BoldMT"/>
          <w:color w:val="000000"/>
          <w:sz w:val="12"/>
        </w:rPr>
        <w:t>):</w:t>
      </w:r>
    </w:p>
    <w:p w14:paraId="361B8810" w14:textId="77777777" w:rsidR="00BF42C8" w:rsidRDefault="00000000">
      <w:pPr>
        <w:framePr w:w="3120" w:wrap="auto" w:hAnchor="text" w:x="4174" w:y="2113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proofErr w:type="spellStart"/>
      <w:r>
        <w:rPr>
          <w:rFonts w:ascii="DKPBJA+ArialMT"/>
          <w:color w:val="000000"/>
          <w:sz w:val="12"/>
        </w:rPr>
        <w:t>budynki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niewykazane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r>
        <w:rPr>
          <w:rFonts w:ascii="DKPBJA+ArialMT"/>
          <w:color w:val="000000"/>
          <w:sz w:val="12"/>
        </w:rPr>
        <w:t>w</w:t>
      </w:r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ewidencji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gruntów</w:t>
      </w:r>
      <w:proofErr w:type="spellEnd"/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i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budynków</w:t>
      </w:r>
      <w:proofErr w:type="spellEnd"/>
    </w:p>
    <w:p w14:paraId="593F8E1A" w14:textId="77777777" w:rsidR="00BF42C8" w:rsidRDefault="00000000">
      <w:pPr>
        <w:framePr w:w="3120" w:wrap="auto" w:hAnchor="text" w:x="4174" w:y="2113"/>
        <w:widowControl w:val="0"/>
        <w:autoSpaceDE w:val="0"/>
        <w:autoSpaceDN w:val="0"/>
        <w:spacing w:before="13" w:after="0" w:line="135" w:lineRule="exact"/>
        <w:jc w:val="left"/>
        <w:rPr>
          <w:rFonts w:ascii="DKPBJA+ArialMT"/>
          <w:color w:val="000000"/>
          <w:sz w:val="12"/>
        </w:rPr>
      </w:pPr>
      <w:proofErr w:type="spellStart"/>
      <w:r>
        <w:rPr>
          <w:rFonts w:ascii="DKPBJA+ArialMT"/>
          <w:color w:val="000000"/>
          <w:sz w:val="12"/>
        </w:rPr>
        <w:t>oraz</w:t>
      </w:r>
      <w:proofErr w:type="spellEnd"/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/>
          <w:color w:val="000000"/>
          <w:spacing w:val="1"/>
          <w:sz w:val="12"/>
        </w:rPr>
        <w:t>obiekty</w:t>
      </w:r>
      <w:proofErr w:type="spellEnd"/>
      <w:r>
        <w:rPr>
          <w:rFonts w:ascii="DKPBJA+ArialMT"/>
          <w:color w:val="000000"/>
          <w:spacing w:val="-4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budowlane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trwale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związane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r>
        <w:rPr>
          <w:rFonts w:ascii="DKPBJA+ArialMT"/>
          <w:color w:val="000000"/>
          <w:sz w:val="12"/>
        </w:rPr>
        <w:t>z</w:t>
      </w:r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budynkiem</w:t>
      </w:r>
      <w:proofErr w:type="spellEnd"/>
    </w:p>
    <w:p w14:paraId="763B4F70" w14:textId="77777777" w:rsidR="00BF42C8" w:rsidRDefault="00000000">
      <w:pPr>
        <w:framePr w:w="288" w:wrap="auto" w:hAnchor="text" w:x="4006" w:y="219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</w:p>
    <w:p w14:paraId="5C636D47" w14:textId="77777777" w:rsidR="00BF42C8" w:rsidRDefault="00000000">
      <w:pPr>
        <w:framePr w:w="288" w:wrap="auto" w:hAnchor="text" w:x="7364" w:y="219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</w:p>
    <w:p w14:paraId="6D6424B7" w14:textId="77777777" w:rsidR="00BF42C8" w:rsidRDefault="00000000">
      <w:pPr>
        <w:framePr w:w="1589" w:wrap="auto" w:hAnchor="text" w:x="7561" w:y="2194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proofErr w:type="spellStart"/>
      <w:r>
        <w:rPr>
          <w:rFonts w:ascii="NVKTNE+ArialMT"/>
          <w:color w:val="000000"/>
          <w:sz w:val="12"/>
        </w:rPr>
        <w:t>zagospodarowanie</w:t>
      </w:r>
      <w:proofErr w:type="spellEnd"/>
      <w:r>
        <w:rPr>
          <w:rFonts w:ascii="NVKTNE+ArialMT"/>
          <w:color w:val="000000"/>
          <w:sz w:val="12"/>
        </w:rPr>
        <w:t xml:space="preserve"> </w:t>
      </w:r>
      <w:proofErr w:type="spellStart"/>
      <w:r>
        <w:rPr>
          <w:rFonts w:ascii="NVKTNE+ArialMT"/>
          <w:color w:val="000000"/>
          <w:sz w:val="12"/>
        </w:rPr>
        <w:t>terenu</w:t>
      </w:r>
      <w:proofErr w:type="spellEnd"/>
    </w:p>
    <w:p w14:paraId="35E17E36" w14:textId="77777777" w:rsidR="00BF42C8" w:rsidRDefault="00000000">
      <w:pPr>
        <w:framePr w:w="795" w:wrap="auto" w:hAnchor="text" w:x="4006" w:y="2523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VKTNE+ArialMT"/>
          <w:color w:val="000000"/>
          <w:sz w:val="12"/>
        </w:rPr>
        <w:t>budowle</w:t>
      </w:r>
      <w:proofErr w:type="spellEnd"/>
    </w:p>
    <w:p w14:paraId="26B3AFAA" w14:textId="77777777" w:rsidR="00BF42C8" w:rsidRDefault="00000000">
      <w:pPr>
        <w:framePr w:w="288" w:wrap="auto" w:hAnchor="text" w:x="7364" w:y="2523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</w:p>
    <w:p w14:paraId="5666E2A0" w14:textId="77777777" w:rsidR="00BF42C8" w:rsidRDefault="00000000">
      <w:pPr>
        <w:framePr w:w="288" w:wrap="auto" w:hAnchor="text" w:x="7364" w:y="2523"/>
        <w:widowControl w:val="0"/>
        <w:autoSpaceDE w:val="0"/>
        <w:autoSpaceDN w:val="0"/>
        <w:spacing w:before="154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</w:p>
    <w:p w14:paraId="4410F41C" w14:textId="77777777" w:rsidR="00BF42C8" w:rsidRDefault="00000000">
      <w:pPr>
        <w:framePr w:w="1039" w:wrap="auto" w:hAnchor="text" w:x="7561" w:y="2524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r>
        <w:rPr>
          <w:rFonts w:ascii="NVKTNE+ArialMT"/>
          <w:color w:val="000000"/>
          <w:sz w:val="12"/>
        </w:rPr>
        <w:t xml:space="preserve">sport </w:t>
      </w:r>
      <w:proofErr w:type="spellStart"/>
      <w:r>
        <w:rPr>
          <w:rFonts w:ascii="NVKTNE+ArialMT"/>
          <w:color w:val="000000"/>
          <w:sz w:val="12"/>
        </w:rPr>
        <w:t>i</w:t>
      </w:r>
      <w:proofErr w:type="spellEnd"/>
      <w:r>
        <w:rPr>
          <w:rFonts w:ascii="NVKTNE+ArialMT"/>
          <w:color w:val="000000"/>
          <w:spacing w:val="1"/>
          <w:sz w:val="12"/>
        </w:rPr>
        <w:t xml:space="preserve"> </w:t>
      </w:r>
      <w:proofErr w:type="spellStart"/>
      <w:r>
        <w:rPr>
          <w:rFonts w:ascii="NVKTNE+ArialMT"/>
          <w:color w:val="000000"/>
          <w:sz w:val="12"/>
        </w:rPr>
        <w:t>rekreacja</w:t>
      </w:r>
      <w:proofErr w:type="spellEnd"/>
    </w:p>
    <w:p w14:paraId="5971A3CC" w14:textId="77777777" w:rsidR="00BF42C8" w:rsidRDefault="00000000">
      <w:pPr>
        <w:framePr w:w="1039" w:wrap="auto" w:hAnchor="text" w:x="7561" w:y="2524"/>
        <w:widowControl w:val="0"/>
        <w:autoSpaceDE w:val="0"/>
        <w:autoSpaceDN w:val="0"/>
        <w:spacing w:before="153" w:after="0" w:line="135" w:lineRule="exact"/>
        <w:jc w:val="left"/>
        <w:rPr>
          <w:rFonts w:ascii="NVKTNE+ArialMT"/>
          <w:color w:val="000000"/>
          <w:sz w:val="12"/>
        </w:rPr>
      </w:pPr>
      <w:proofErr w:type="spellStart"/>
      <w:r>
        <w:rPr>
          <w:rFonts w:ascii="NVKTNE+ArialMT"/>
          <w:color w:val="000000"/>
          <w:sz w:val="12"/>
        </w:rPr>
        <w:t>wody</w:t>
      </w:r>
      <w:proofErr w:type="spellEnd"/>
    </w:p>
    <w:p w14:paraId="77A5A9D7" w14:textId="77777777" w:rsidR="00BF42C8" w:rsidRDefault="00000000">
      <w:pPr>
        <w:framePr w:w="941" w:wrap="auto" w:hAnchor="text" w:x="4006" w:y="2811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VKTNE+ArialMT"/>
          <w:color w:val="000000"/>
          <w:sz w:val="12"/>
        </w:rPr>
        <w:t>ogrodzenia</w:t>
      </w:r>
      <w:proofErr w:type="spellEnd"/>
    </w:p>
    <w:p w14:paraId="29718A0E" w14:textId="77777777" w:rsidR="00BF42C8" w:rsidRDefault="00000000">
      <w:pPr>
        <w:framePr w:w="1024" w:wrap="auto" w:hAnchor="text" w:x="4006" w:y="3132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VKTNE+ArialMT"/>
          <w:color w:val="000000"/>
          <w:spacing w:val="1"/>
          <w:sz w:val="12"/>
        </w:rPr>
        <w:t>komunikacja</w:t>
      </w:r>
      <w:proofErr w:type="spellEnd"/>
    </w:p>
    <w:p w14:paraId="03C9F2C3" w14:textId="77777777" w:rsidR="00BF42C8" w:rsidRDefault="00000000">
      <w:pPr>
        <w:framePr w:w="288" w:wrap="auto" w:hAnchor="text" w:x="7365" w:y="313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</w:p>
    <w:p w14:paraId="7572D4BD" w14:textId="77777777" w:rsidR="00BF42C8" w:rsidRDefault="00000000">
      <w:pPr>
        <w:framePr w:w="912" w:wrap="auto" w:hAnchor="text" w:x="7561" w:y="3134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proofErr w:type="spellStart"/>
      <w:r>
        <w:rPr>
          <w:rFonts w:ascii="DKPBJA+ArialMT" w:hAnsi="DKPBJA+ArialMT" w:cs="DKPBJA+ArialMT"/>
          <w:color w:val="000000"/>
          <w:spacing w:val="-1"/>
          <w:sz w:val="12"/>
        </w:rPr>
        <w:t>rzeźba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terenu</w:t>
      </w:r>
      <w:proofErr w:type="spellEnd"/>
    </w:p>
    <w:p w14:paraId="515855D0" w14:textId="77777777" w:rsidR="00BF42C8" w:rsidRDefault="00000000">
      <w:pPr>
        <w:framePr w:w="2766" w:wrap="auto" w:hAnchor="text" w:x="1154" w:y="3381"/>
        <w:widowControl w:val="0"/>
        <w:autoSpaceDE w:val="0"/>
        <w:autoSpaceDN w:val="0"/>
        <w:spacing w:before="0" w:after="0" w:line="134" w:lineRule="exact"/>
        <w:jc w:val="left"/>
        <w:rPr>
          <w:rFonts w:ascii="DKPBJA+ArialMT"/>
          <w:color w:val="000000"/>
          <w:sz w:val="12"/>
        </w:rPr>
      </w:pPr>
      <w:r>
        <w:rPr>
          <w:rFonts w:ascii="DKPBJA+ArialMT"/>
          <w:color w:val="000000"/>
          <w:sz w:val="12"/>
        </w:rPr>
        <w:t xml:space="preserve">2. Dane </w:t>
      </w:r>
      <w:proofErr w:type="spellStart"/>
      <w:r>
        <w:rPr>
          <w:rFonts w:ascii="DKPBJA+ArialMT" w:hAnsi="DKPBJA+ArialMT" w:cs="DKPBJA+ArialMT"/>
          <w:color w:val="000000"/>
          <w:sz w:val="12"/>
        </w:rPr>
        <w:t>identyfikujące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obszar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objęty</w:t>
      </w:r>
      <w:proofErr w:type="spellEnd"/>
      <w:r>
        <w:rPr>
          <w:rFonts w:ascii="DKPBJA+ArialMT"/>
          <w:color w:val="000000"/>
          <w:spacing w:val="-3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wnioskiem</w:t>
      </w:r>
      <w:proofErr w:type="spellEnd"/>
    </w:p>
    <w:p w14:paraId="44E0EFD8" w14:textId="77777777" w:rsidR="00BF42C8" w:rsidRDefault="00000000">
      <w:pPr>
        <w:framePr w:w="4126" w:wrap="auto" w:hAnchor="text" w:x="6550" w:y="3379"/>
        <w:widowControl w:val="0"/>
        <w:autoSpaceDE w:val="0"/>
        <w:autoSpaceDN w:val="0"/>
        <w:spacing w:before="0" w:after="0" w:line="134" w:lineRule="exact"/>
        <w:jc w:val="left"/>
        <w:rPr>
          <w:rFonts w:ascii="DKPBJA+ArialMT"/>
          <w:color w:val="000000"/>
          <w:sz w:val="12"/>
        </w:rPr>
      </w:pPr>
      <w:r>
        <w:rPr>
          <w:rFonts w:ascii="DKPBJA+ArialMT"/>
          <w:color w:val="000000"/>
          <w:sz w:val="12"/>
        </w:rPr>
        <w:t xml:space="preserve">3. Dane </w:t>
      </w:r>
      <w:proofErr w:type="spellStart"/>
      <w:r>
        <w:rPr>
          <w:rFonts w:ascii="DKPBJA+ArialMT" w:hAnsi="DKPBJA+ArialMT" w:cs="DKPBJA+ArialMT"/>
          <w:color w:val="000000"/>
          <w:sz w:val="12"/>
        </w:rPr>
        <w:t>szczegółowe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określające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położenie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obszaru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objętego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wnioskiem</w:t>
      </w:r>
      <w:proofErr w:type="spellEnd"/>
    </w:p>
    <w:p w14:paraId="045DFECC" w14:textId="77777777" w:rsidR="00BF42C8" w:rsidRDefault="00000000">
      <w:pPr>
        <w:framePr w:w="2254" w:wrap="auto" w:hAnchor="text" w:x="1477" w:y="3537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proofErr w:type="spellStart"/>
      <w:r>
        <w:rPr>
          <w:rFonts w:ascii="DKPBJA+ArialMT"/>
          <w:color w:val="000000"/>
          <w:spacing w:val="1"/>
          <w:sz w:val="12"/>
        </w:rPr>
        <w:t>jednostki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podziału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terytorialnego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pacing w:val="1"/>
          <w:sz w:val="12"/>
        </w:rPr>
        <w:t>kraju</w:t>
      </w:r>
      <w:proofErr w:type="spellEnd"/>
    </w:p>
    <w:p w14:paraId="25049CF8" w14:textId="77777777" w:rsidR="00BF42C8" w:rsidRDefault="00000000">
      <w:pPr>
        <w:framePr w:w="2254" w:wrap="auto" w:hAnchor="text" w:x="1477" w:y="3537"/>
        <w:widowControl w:val="0"/>
        <w:autoSpaceDE w:val="0"/>
        <w:autoSpaceDN w:val="0"/>
        <w:spacing w:before="13" w:after="0" w:line="135" w:lineRule="exact"/>
        <w:jc w:val="left"/>
        <w:rPr>
          <w:rFonts w:ascii="NVKTNE+ArialMT"/>
          <w:color w:val="000000"/>
          <w:sz w:val="12"/>
        </w:rPr>
      </w:pPr>
      <w:proofErr w:type="spellStart"/>
      <w:r>
        <w:rPr>
          <w:rFonts w:ascii="DKPBJA+ArialMT"/>
          <w:color w:val="000000"/>
          <w:sz w:val="12"/>
        </w:rPr>
        <w:t>lub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podziału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dla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celów</w:t>
      </w:r>
      <w:proofErr w:type="spellEnd"/>
      <w:r>
        <w:rPr>
          <w:rFonts w:ascii="DKPBJA+ArialMT"/>
          <w:color w:val="000000"/>
          <w:spacing w:val="-1"/>
          <w:sz w:val="12"/>
        </w:rPr>
        <w:t xml:space="preserve"> </w:t>
      </w:r>
      <w:r>
        <w:rPr>
          <w:rFonts w:ascii="DKPBJA+ArialMT"/>
          <w:color w:val="000000"/>
          <w:spacing w:val="1"/>
          <w:sz w:val="12"/>
        </w:rPr>
        <w:t>EGiB</w:t>
      </w:r>
      <w:r>
        <w:rPr>
          <w:rFonts w:ascii="NVKTNE+ArialMT"/>
          <w:color w:val="000000"/>
          <w:sz w:val="12"/>
          <w:vertAlign w:val="superscript"/>
        </w:rPr>
        <w:t>1</w:t>
      </w:r>
    </w:p>
    <w:p w14:paraId="3D06AD29" w14:textId="77777777" w:rsidR="00BF42C8" w:rsidRDefault="00000000">
      <w:pPr>
        <w:framePr w:w="288" w:wrap="auto" w:hAnchor="text" w:x="1310" w:y="3585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</w:p>
    <w:p w14:paraId="442DDA48" w14:textId="77777777" w:rsidR="00BF42C8" w:rsidRDefault="00000000">
      <w:pPr>
        <w:framePr w:w="2061" w:wrap="auto" w:hAnchor="text" w:x="3814" w:y="3702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obszar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określony</w:t>
      </w:r>
      <w:proofErr w:type="spellEnd"/>
      <w:r>
        <w:rPr>
          <w:rFonts w:ascii="DKPBJA+ArialMT"/>
          <w:color w:val="000000"/>
          <w:spacing w:val="-4"/>
          <w:sz w:val="12"/>
        </w:rPr>
        <w:t xml:space="preserve"> </w:t>
      </w:r>
      <w:r>
        <w:rPr>
          <w:rFonts w:ascii="DKPBJA+ArialMT"/>
          <w:color w:val="000000"/>
          <w:sz w:val="12"/>
        </w:rPr>
        <w:t>w</w:t>
      </w:r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załączniku</w:t>
      </w:r>
      <w:proofErr w:type="spellEnd"/>
      <w:r>
        <w:rPr>
          <w:rFonts w:ascii="DKPBJA+ArialMT" w:hAnsi="DKPBJA+ArialMT" w:cs="DKPBJA+ArialMT"/>
          <w:color w:val="000000"/>
          <w:sz w:val="12"/>
        </w:rPr>
        <w:t>:</w:t>
      </w:r>
    </w:p>
    <w:p w14:paraId="2E1BD493" w14:textId="77777777" w:rsidR="00BF42C8" w:rsidRDefault="00000000">
      <w:pPr>
        <w:framePr w:w="2061" w:wrap="auto" w:hAnchor="text" w:x="3814" w:y="3702"/>
        <w:widowControl w:val="0"/>
        <w:autoSpaceDE w:val="0"/>
        <w:autoSpaceDN w:val="0"/>
        <w:spacing w:before="34" w:after="0" w:line="135" w:lineRule="exact"/>
        <w:ind w:left="192"/>
        <w:jc w:val="left"/>
        <w:rPr>
          <w:rFonts w:ascii="NVKTNE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NVKTNE+ArialMT"/>
          <w:color w:val="000000"/>
          <w:sz w:val="12"/>
        </w:rPr>
        <w:t>graficznym</w:t>
      </w:r>
      <w:proofErr w:type="spellEnd"/>
    </w:p>
    <w:p w14:paraId="7CB6CBC3" w14:textId="77777777" w:rsidR="00BF42C8" w:rsidRDefault="00000000">
      <w:pPr>
        <w:framePr w:w="2185" w:wrap="auto" w:hAnchor="text" w:x="1310" w:y="3871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współrzędne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wielokąta</w:t>
      </w:r>
      <w:proofErr w:type="spellEnd"/>
      <w:r>
        <w:rPr>
          <w:rFonts w:ascii="DKPBJA+ArialMT"/>
          <w:color w:val="000000"/>
          <w:sz w:val="12"/>
        </w:rPr>
        <w:t xml:space="preserve"> (</w:t>
      </w:r>
      <w:proofErr w:type="spellStart"/>
      <w:r>
        <w:rPr>
          <w:rFonts w:ascii="DKPBJA+ArialMT"/>
          <w:color w:val="000000"/>
          <w:sz w:val="12"/>
        </w:rPr>
        <w:t>poligonu</w:t>
      </w:r>
      <w:proofErr w:type="spellEnd"/>
      <w:r>
        <w:rPr>
          <w:rFonts w:ascii="DKPBJA+ArialMT"/>
          <w:color w:val="000000"/>
          <w:sz w:val="12"/>
        </w:rPr>
        <w:t>)</w:t>
      </w:r>
    </w:p>
    <w:p w14:paraId="0BB3F92B" w14:textId="77777777" w:rsidR="00BF42C8" w:rsidRDefault="00000000">
      <w:pPr>
        <w:framePr w:w="2185" w:wrap="auto" w:hAnchor="text" w:x="1310" w:y="3871"/>
        <w:widowControl w:val="0"/>
        <w:autoSpaceDE w:val="0"/>
        <w:autoSpaceDN w:val="0"/>
        <w:spacing w:before="32" w:after="0" w:line="135" w:lineRule="exact"/>
        <w:ind w:left="167"/>
        <w:jc w:val="left"/>
        <w:rPr>
          <w:rFonts w:ascii="DKPBJA+ArialMT"/>
          <w:color w:val="000000"/>
          <w:sz w:val="12"/>
        </w:rPr>
      </w:pPr>
      <w:r>
        <w:rPr>
          <w:rFonts w:ascii="DKPBJA+ArialMT"/>
          <w:color w:val="000000"/>
          <w:sz w:val="12"/>
        </w:rPr>
        <w:t>w</w:t>
      </w:r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układzie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współrzędnych</w:t>
      </w:r>
      <w:proofErr w:type="spellEnd"/>
      <w:r>
        <w:rPr>
          <w:rFonts w:ascii="DKPBJA+ArialMT" w:hAnsi="DKPBJA+ArialMT" w:cs="DKPBJA+ArialMT"/>
          <w:color w:val="000000"/>
          <w:sz w:val="12"/>
        </w:rPr>
        <w:t>:</w:t>
      </w:r>
    </w:p>
    <w:p w14:paraId="126AADE2" w14:textId="77777777" w:rsidR="00BF42C8" w:rsidRDefault="00000000">
      <w:pPr>
        <w:framePr w:w="2185" w:wrap="auto" w:hAnchor="text" w:x="1310" w:y="3871"/>
        <w:widowControl w:val="0"/>
        <w:autoSpaceDE w:val="0"/>
        <w:autoSpaceDN w:val="0"/>
        <w:spacing w:before="46" w:after="0" w:line="135" w:lineRule="exact"/>
        <w:ind w:left="192"/>
        <w:jc w:val="left"/>
        <w:rPr>
          <w:rFonts w:ascii="NVKTNE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NVKTNE+ArialMT"/>
          <w:color w:val="000000"/>
          <w:sz w:val="12"/>
        </w:rPr>
        <w:t>PL-2000</w:t>
      </w:r>
    </w:p>
    <w:p w14:paraId="219D609D" w14:textId="77777777" w:rsidR="00BF42C8" w:rsidRDefault="00000000">
      <w:pPr>
        <w:framePr w:w="2559" w:wrap="auto" w:hAnchor="text" w:x="4006" w:y="4044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wektorowym</w:t>
      </w:r>
      <w:proofErr w:type="spellEnd"/>
      <w:r>
        <w:rPr>
          <w:rFonts w:ascii="DKPBJA+ArialMT"/>
          <w:color w:val="000000"/>
          <w:sz w:val="12"/>
        </w:rPr>
        <w:t>, w</w:t>
      </w:r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układzie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współrzędnych</w:t>
      </w:r>
      <w:proofErr w:type="spellEnd"/>
      <w:r>
        <w:rPr>
          <w:rFonts w:ascii="DKPBJA+ArialMT" w:hAnsi="DKPBJA+ArialMT" w:cs="DKPBJA+ArialMT"/>
          <w:color w:val="000000"/>
          <w:sz w:val="12"/>
        </w:rPr>
        <w:t>:</w:t>
      </w:r>
    </w:p>
    <w:p w14:paraId="2D9032A4" w14:textId="77777777" w:rsidR="00BF42C8" w:rsidRDefault="00000000">
      <w:pPr>
        <w:framePr w:w="803" w:wrap="auto" w:hAnchor="text" w:x="4199" w:y="4218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  <w:r>
        <w:rPr>
          <w:rFonts w:ascii="Times New Roman"/>
          <w:color w:val="000000"/>
          <w:spacing w:val="30"/>
          <w:sz w:val="12"/>
        </w:rPr>
        <w:t xml:space="preserve"> </w:t>
      </w:r>
      <w:r>
        <w:rPr>
          <w:rFonts w:ascii="NVKTNE+ArialMT"/>
          <w:color w:val="000000"/>
          <w:sz w:val="12"/>
        </w:rPr>
        <w:t>PL-2000</w:t>
      </w:r>
    </w:p>
    <w:p w14:paraId="0FF37B9F" w14:textId="77777777" w:rsidR="00BF42C8" w:rsidRDefault="00000000">
      <w:pPr>
        <w:framePr w:w="2138" w:wrap="auto" w:hAnchor="text" w:x="1502" w:y="4385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8"/>
          <w:vertAlign w:val="subscript"/>
        </w:rPr>
        <w:t>q</w:t>
      </w:r>
      <w:r>
        <w:rPr>
          <w:rFonts w:ascii="Times New Roman"/>
          <w:color w:val="000000"/>
          <w:spacing w:val="15"/>
          <w:sz w:val="18"/>
          <w:vertAlign w:val="subscript"/>
        </w:rPr>
        <w:t xml:space="preserve"> </w:t>
      </w:r>
      <w:r>
        <w:rPr>
          <w:rFonts w:ascii="NVKTNE+ArialMT"/>
          <w:color w:val="000000"/>
          <w:sz w:val="18"/>
          <w:vertAlign w:val="subscript"/>
        </w:rPr>
        <w:t>innym</w:t>
      </w:r>
      <w:r>
        <w:rPr>
          <w:rFonts w:ascii="NVKTNE+ArialMT"/>
          <w:color w:val="000000"/>
          <w:spacing w:val="1"/>
          <w:sz w:val="12"/>
          <w:vertAlign w:val="subscript"/>
        </w:rPr>
        <w:t>2</w:t>
      </w:r>
      <w:r>
        <w:rPr>
          <w:rFonts w:ascii="AFOPGS+ArialMT" w:hAnsi="AFOPGS+ArialMT" w:cs="AFOPGS+ArialMT"/>
          <w:color w:val="000000"/>
          <w:spacing w:val="1"/>
          <w:sz w:val="12"/>
        </w:rPr>
        <w:t>…………………………….</w:t>
      </w:r>
    </w:p>
    <w:p w14:paraId="0ADA4587" w14:textId="77777777" w:rsidR="00BF42C8" w:rsidRDefault="00000000">
      <w:pPr>
        <w:framePr w:w="288" w:wrap="auto" w:hAnchor="text" w:x="4199" w:y="4392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2"/>
        </w:rPr>
      </w:pPr>
      <w:r>
        <w:rPr>
          <w:rFonts w:ascii="NEBKAG+Wingdings-Regular"/>
          <w:color w:val="000000"/>
          <w:sz w:val="12"/>
        </w:rPr>
        <w:t>q</w:t>
      </w:r>
    </w:p>
    <w:p w14:paraId="72A9F972" w14:textId="77777777" w:rsidR="00BF42C8" w:rsidRDefault="00000000">
      <w:pPr>
        <w:framePr w:w="1971" w:wrap="auto" w:hAnchor="text" w:x="4366" w:y="4360"/>
        <w:widowControl w:val="0"/>
        <w:autoSpaceDE w:val="0"/>
        <w:autoSpaceDN w:val="0"/>
        <w:spacing w:before="0" w:after="0" w:line="135" w:lineRule="exact"/>
        <w:jc w:val="left"/>
        <w:rPr>
          <w:rFonts w:ascii="Times New Roman"/>
          <w:color w:val="000000"/>
          <w:sz w:val="12"/>
        </w:rPr>
      </w:pPr>
      <w:r>
        <w:rPr>
          <w:rFonts w:ascii="NVKTNE+ArialMT"/>
          <w:color w:val="000000"/>
          <w:sz w:val="12"/>
        </w:rPr>
        <w:t>innym</w:t>
      </w:r>
      <w:r>
        <w:rPr>
          <w:rFonts w:ascii="NVKTNE+ArialMT"/>
          <w:color w:val="000000"/>
          <w:spacing w:val="1"/>
          <w:sz w:val="12"/>
          <w:vertAlign w:val="superscript"/>
        </w:rPr>
        <w:t>2</w:t>
      </w:r>
      <w:r>
        <w:rPr>
          <w:rFonts w:ascii="AFOPGS+ArialMT" w:hAnsi="AFOPGS+ArialMT" w:cs="AFOPGS+ArialMT"/>
          <w:color w:val="000000"/>
          <w:spacing w:val="1"/>
          <w:sz w:val="12"/>
        </w:rPr>
        <w:t>…………………………….</w:t>
      </w:r>
    </w:p>
    <w:p w14:paraId="7DD38D76" w14:textId="77777777" w:rsidR="00BF42C8" w:rsidRDefault="00000000">
      <w:pPr>
        <w:framePr w:w="2876" w:wrap="auto" w:hAnchor="text" w:x="1154" w:y="4905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r>
        <w:rPr>
          <w:rFonts w:ascii="DKPBJA+ArialMT"/>
          <w:color w:val="000000"/>
          <w:sz w:val="12"/>
        </w:rPr>
        <w:t xml:space="preserve">4. </w:t>
      </w:r>
      <w:proofErr w:type="spellStart"/>
      <w:r>
        <w:rPr>
          <w:rFonts w:ascii="DKPBJA+ArialMT"/>
          <w:color w:val="000000"/>
          <w:sz w:val="12"/>
        </w:rPr>
        <w:t>Dodatkowe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 w:hAnsi="DKPBJA+ArialMT" w:cs="DKPBJA+ArialMT"/>
          <w:color w:val="000000"/>
          <w:sz w:val="12"/>
        </w:rPr>
        <w:t>wyjaśnienia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i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uwagi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wnioskodawcy</w:t>
      </w:r>
      <w:proofErr w:type="spellEnd"/>
      <w:r>
        <w:rPr>
          <w:rFonts w:ascii="DKPBJA+ArialMT"/>
          <w:color w:val="000000"/>
          <w:sz w:val="12"/>
        </w:rPr>
        <w:t>:</w:t>
      </w:r>
    </w:p>
    <w:p w14:paraId="2E9BA0B9" w14:textId="7BB9887C" w:rsidR="00BF42C8" w:rsidRDefault="00000000" w:rsidP="00607207">
      <w:pPr>
        <w:framePr w:w="2695" w:wrap="auto" w:hAnchor="text" w:x="6550" w:y="5933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r>
        <w:rPr>
          <w:rFonts w:ascii="DKPBJA+ArialMT"/>
          <w:color w:val="000000"/>
          <w:sz w:val="12"/>
        </w:rPr>
        <w:t xml:space="preserve">5. </w:t>
      </w:r>
      <w:proofErr w:type="spellStart"/>
      <w:r>
        <w:rPr>
          <w:rFonts w:ascii="DKPBJA+ArialMT" w:hAnsi="DKPBJA+ArialMT" w:cs="DKPBJA+ArialMT"/>
          <w:color w:val="000000"/>
          <w:sz w:val="12"/>
        </w:rPr>
        <w:t>Imię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i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nazwisko</w:t>
      </w:r>
      <w:proofErr w:type="spellEnd"/>
      <w:r>
        <w:rPr>
          <w:rFonts w:ascii="DKPBJA+ArialMT"/>
          <w:color w:val="000000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oraz</w:t>
      </w:r>
      <w:proofErr w:type="spellEnd"/>
      <w:r>
        <w:rPr>
          <w:rFonts w:ascii="DKPBJA+ArialMT"/>
          <w:color w:val="000000"/>
          <w:spacing w:val="-1"/>
          <w:sz w:val="12"/>
        </w:rPr>
        <w:t xml:space="preserve"> </w:t>
      </w:r>
      <w:proofErr w:type="spellStart"/>
      <w:r>
        <w:rPr>
          <w:rFonts w:ascii="DKPBJA+ArialMT"/>
          <w:color w:val="000000"/>
          <w:sz w:val="12"/>
        </w:rPr>
        <w:t>podpis</w:t>
      </w:r>
      <w:proofErr w:type="spellEnd"/>
      <w:r>
        <w:rPr>
          <w:rFonts w:ascii="DKPBJA+ArialMT"/>
          <w:color w:val="000000"/>
          <w:spacing w:val="1"/>
          <w:sz w:val="12"/>
        </w:rPr>
        <w:t xml:space="preserve"> </w:t>
      </w:r>
      <w:r>
        <w:rPr>
          <w:rFonts w:ascii="DKPBJA+ArialMT"/>
          <w:color w:val="000000"/>
          <w:sz w:val="12"/>
        </w:rPr>
        <w:t>wnioskodawcy</w:t>
      </w:r>
      <w:r>
        <w:rPr>
          <w:rFonts w:ascii="NVKTNE+ArialMT"/>
          <w:color w:val="000000"/>
          <w:sz w:val="12"/>
          <w:vertAlign w:val="superscript"/>
        </w:rPr>
        <w:t>3</w:t>
      </w:r>
    </w:p>
    <w:p w14:paraId="23719228" w14:textId="77777777" w:rsidR="00BF42C8" w:rsidRDefault="00000000">
      <w:pPr>
        <w:framePr w:w="671" w:wrap="auto" w:hAnchor="text" w:x="1120" w:y="6811"/>
        <w:widowControl w:val="0"/>
        <w:autoSpaceDE w:val="0"/>
        <w:autoSpaceDN w:val="0"/>
        <w:spacing w:before="0" w:after="0" w:line="135" w:lineRule="exact"/>
        <w:jc w:val="left"/>
        <w:rPr>
          <w:rFonts w:ascii="NVKTNE+ArialMT"/>
          <w:color w:val="000000"/>
          <w:sz w:val="12"/>
        </w:rPr>
      </w:pPr>
      <w:proofErr w:type="spellStart"/>
      <w:r>
        <w:rPr>
          <w:rFonts w:ascii="NVKTNE+ArialMT"/>
          <w:color w:val="000000"/>
          <w:spacing w:val="-1"/>
          <w:sz w:val="12"/>
        </w:rPr>
        <w:t>Przypisy</w:t>
      </w:r>
      <w:proofErr w:type="spellEnd"/>
      <w:r>
        <w:rPr>
          <w:rFonts w:ascii="NVKTNE+ArialMT"/>
          <w:color w:val="000000"/>
          <w:spacing w:val="-1"/>
          <w:sz w:val="12"/>
        </w:rPr>
        <w:t>:</w:t>
      </w:r>
    </w:p>
    <w:p w14:paraId="5700BDCE" w14:textId="77777777" w:rsidR="00BF42C8" w:rsidRDefault="00000000">
      <w:pPr>
        <w:framePr w:w="263" w:wrap="auto" w:hAnchor="text" w:x="1325" w:y="6985"/>
        <w:widowControl w:val="0"/>
        <w:autoSpaceDE w:val="0"/>
        <w:autoSpaceDN w:val="0"/>
        <w:spacing w:before="0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>1.</w:t>
      </w:r>
    </w:p>
    <w:p w14:paraId="527E674B" w14:textId="77777777" w:rsidR="00BF42C8" w:rsidRDefault="00000000">
      <w:pPr>
        <w:framePr w:w="263" w:wrap="auto" w:hAnchor="text" w:x="1325" w:y="6985"/>
        <w:widowControl w:val="0"/>
        <w:autoSpaceDE w:val="0"/>
        <w:autoSpaceDN w:val="0"/>
        <w:spacing w:before="73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>2.</w:t>
      </w:r>
    </w:p>
    <w:p w14:paraId="564D91D2" w14:textId="77777777" w:rsidR="00BF42C8" w:rsidRDefault="00000000">
      <w:pPr>
        <w:framePr w:w="263" w:wrap="auto" w:hAnchor="text" w:x="1325" w:y="6985"/>
        <w:widowControl w:val="0"/>
        <w:autoSpaceDE w:val="0"/>
        <w:autoSpaceDN w:val="0"/>
        <w:spacing w:before="73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>3.</w:t>
      </w:r>
    </w:p>
    <w:p w14:paraId="78DFFC81" w14:textId="77777777" w:rsidR="00BF42C8" w:rsidRDefault="00000000">
      <w:pPr>
        <w:framePr w:w="5092" w:wrap="auto" w:hAnchor="text" w:x="1475" w:y="6983"/>
        <w:widowControl w:val="0"/>
        <w:autoSpaceDE w:val="0"/>
        <w:autoSpaceDN w:val="0"/>
        <w:spacing w:before="0" w:after="0" w:line="136" w:lineRule="exact"/>
        <w:jc w:val="left"/>
        <w:rPr>
          <w:rFonts w:ascii="MUNNKP+ArialNarrow-Italic"/>
          <w:color w:val="000000"/>
          <w:sz w:val="12"/>
        </w:rPr>
      </w:pPr>
      <w:proofErr w:type="spellStart"/>
      <w:r>
        <w:rPr>
          <w:rFonts w:ascii="MUNNKP+ArialNarrow-Italic"/>
          <w:color w:val="000000"/>
          <w:sz w:val="12"/>
        </w:rPr>
        <w:t>Ewidencji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gruntów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i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budynków</w:t>
      </w:r>
      <w:proofErr w:type="spellEnd"/>
      <w:r>
        <w:rPr>
          <w:rFonts w:ascii="MUNNKP+ArialNarrow-Italic" w:hAnsi="MUNNKP+ArialNarrow-Italic" w:cs="MUNNKP+ArialNarrow-Italic"/>
          <w:color w:val="000000"/>
          <w:sz w:val="12"/>
        </w:rPr>
        <w:t>.</w:t>
      </w:r>
    </w:p>
    <w:p w14:paraId="43E6CB30" w14:textId="77777777" w:rsidR="00BF42C8" w:rsidRDefault="00000000">
      <w:pPr>
        <w:framePr w:w="5092" w:wrap="auto" w:hAnchor="text" w:x="1475" w:y="6983"/>
        <w:widowControl w:val="0"/>
        <w:autoSpaceDE w:val="0"/>
        <w:autoSpaceDN w:val="0"/>
        <w:spacing w:before="73" w:after="0" w:line="136" w:lineRule="exact"/>
        <w:jc w:val="left"/>
        <w:rPr>
          <w:rFonts w:ascii="MUNNKP+ArialNarrow-Italic"/>
          <w:color w:val="000000"/>
          <w:sz w:val="12"/>
        </w:rPr>
      </w:pPr>
      <w:proofErr w:type="spellStart"/>
      <w:r>
        <w:rPr>
          <w:rFonts w:ascii="MUNNKP+ArialNarrow-Italic"/>
          <w:color w:val="000000"/>
          <w:sz w:val="12"/>
        </w:rPr>
        <w:t>Inny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układ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współrzędnych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dopuszczony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przez</w:t>
      </w:r>
      <w:proofErr w:type="spellEnd"/>
      <w:r>
        <w:rPr>
          <w:rFonts w:ascii="MUNNKP+ArialNarrow-Italic"/>
          <w:color w:val="000000"/>
          <w:sz w:val="12"/>
        </w:rPr>
        <w:t xml:space="preserve"> organ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prowadzący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powiatowy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zasób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geodezyjny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i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kartograficzny</w:t>
      </w:r>
      <w:proofErr w:type="spellEnd"/>
      <w:r>
        <w:rPr>
          <w:rFonts w:ascii="MUNNKP+ArialNarrow-Italic"/>
          <w:color w:val="000000"/>
          <w:sz w:val="12"/>
        </w:rPr>
        <w:t>.</w:t>
      </w:r>
    </w:p>
    <w:p w14:paraId="080DC0B0" w14:textId="77777777" w:rsidR="00BF42C8" w:rsidRDefault="00000000">
      <w:pPr>
        <w:framePr w:w="9445" w:wrap="auto" w:hAnchor="text" w:x="1475" w:y="7401"/>
        <w:widowControl w:val="0"/>
        <w:autoSpaceDE w:val="0"/>
        <w:autoSpaceDN w:val="0"/>
        <w:spacing w:before="0" w:after="0" w:line="136" w:lineRule="exact"/>
        <w:jc w:val="left"/>
        <w:rPr>
          <w:rFonts w:ascii="MUNNKP+ArialNarrow-Italic"/>
          <w:color w:val="000000"/>
          <w:sz w:val="12"/>
        </w:rPr>
      </w:pPr>
      <w:proofErr w:type="spellStart"/>
      <w:r>
        <w:rPr>
          <w:rFonts w:ascii="MUNNKP+ArialNarrow-Italic"/>
          <w:color w:val="000000"/>
          <w:sz w:val="12"/>
        </w:rPr>
        <w:t>Podpis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własnoręczny</w:t>
      </w:r>
      <w:proofErr w:type="spellEnd"/>
      <w:r>
        <w:rPr>
          <w:rFonts w:ascii="MUNNKP+ArialNarrow-Italic" w:hAnsi="MUNNKP+ArialNarrow-Italic" w:cs="MUNNKP+ArialNarrow-Italic"/>
          <w:color w:val="000000"/>
          <w:sz w:val="12"/>
        </w:rPr>
        <w:t>;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 xml:space="preserve">w </w:t>
      </w:r>
      <w:proofErr w:type="spellStart"/>
      <w:r>
        <w:rPr>
          <w:rFonts w:ascii="MUNNKP+ArialNarrow-Italic"/>
          <w:color w:val="000000"/>
          <w:sz w:val="12"/>
        </w:rPr>
        <w:t>przypadku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składania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wniosku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 xml:space="preserve">w </w:t>
      </w:r>
      <w:proofErr w:type="spellStart"/>
      <w:r>
        <w:rPr>
          <w:rFonts w:ascii="MUNNKP+ArialNarrow-Italic"/>
          <w:color w:val="000000"/>
          <w:sz w:val="12"/>
        </w:rPr>
        <w:t>postaci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elektronicznej</w:t>
      </w:r>
      <w:proofErr w:type="spellEnd"/>
      <w:r>
        <w:rPr>
          <w:rFonts w:ascii="MUNNKP+ArialNarrow-Italic"/>
          <w:color w:val="000000"/>
          <w:sz w:val="12"/>
        </w:rPr>
        <w:t>: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kwalifikowany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podpis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elektroniczny</w:t>
      </w:r>
      <w:proofErr w:type="spellEnd"/>
      <w:r>
        <w:rPr>
          <w:rFonts w:ascii="MUNNKP+ArialNarrow-Italic"/>
          <w:color w:val="000000"/>
          <w:sz w:val="12"/>
        </w:rPr>
        <w:t>,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podpis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osobisty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albo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podpis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zaufany</w:t>
      </w:r>
      <w:proofErr w:type="spellEnd"/>
      <w:r>
        <w:rPr>
          <w:rFonts w:ascii="MUNNKP+ArialNarrow-Italic"/>
          <w:color w:val="000000"/>
          <w:sz w:val="12"/>
        </w:rPr>
        <w:t>;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 xml:space="preserve">w </w:t>
      </w:r>
      <w:proofErr w:type="spellStart"/>
      <w:r>
        <w:rPr>
          <w:rFonts w:ascii="MUNNKP+ArialNarrow-Italic"/>
          <w:color w:val="000000"/>
          <w:sz w:val="12"/>
        </w:rPr>
        <w:t>przypadku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składania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wniosku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pacing w:val="1"/>
          <w:sz w:val="12"/>
        </w:rPr>
        <w:t>za</w:t>
      </w:r>
      <w:r>
        <w:rPr>
          <w:rFonts w:ascii="MUNNKP+ArialNarrow-Italic"/>
          <w:color w:val="000000"/>
          <w:spacing w:val="-2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pomocą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pacing w:val="1"/>
          <w:sz w:val="12"/>
        </w:rPr>
        <w:t>systemu</w:t>
      </w:r>
      <w:proofErr w:type="spellEnd"/>
    </w:p>
    <w:p w14:paraId="12A5E806" w14:textId="77777777" w:rsidR="00BF42C8" w:rsidRDefault="00000000">
      <w:pPr>
        <w:framePr w:w="9445" w:wrap="auto" w:hAnchor="text" w:x="1475" w:y="7401"/>
        <w:widowControl w:val="0"/>
        <w:autoSpaceDE w:val="0"/>
        <w:autoSpaceDN w:val="0"/>
        <w:spacing w:before="18" w:after="0" w:line="136" w:lineRule="exact"/>
        <w:jc w:val="left"/>
        <w:rPr>
          <w:rFonts w:ascii="MUNNKP+ArialNarrow-Italic"/>
          <w:color w:val="000000"/>
          <w:sz w:val="12"/>
        </w:rPr>
      </w:pPr>
      <w:proofErr w:type="spellStart"/>
      <w:r>
        <w:rPr>
          <w:rFonts w:ascii="MUNNKP+ArialNarrow-Italic"/>
          <w:color w:val="000000"/>
          <w:sz w:val="12"/>
        </w:rPr>
        <w:t>teleinformatycznego</w:t>
      </w:r>
      <w:proofErr w:type="spellEnd"/>
      <w:r>
        <w:rPr>
          <w:rFonts w:ascii="MUNNKP+ArialNarrow-Italic"/>
          <w:color w:val="000000"/>
          <w:sz w:val="12"/>
        </w:rPr>
        <w:t>,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>o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którym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mowa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 xml:space="preserve">w </w:t>
      </w:r>
      <w:proofErr w:type="spellStart"/>
      <w:r>
        <w:rPr>
          <w:rFonts w:ascii="MUNNKP+ArialNarrow-Italic"/>
          <w:color w:val="000000"/>
          <w:sz w:val="12"/>
        </w:rPr>
        <w:t>przepisach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wydanych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na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podstawie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>art.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 xml:space="preserve">40 </w:t>
      </w:r>
      <w:proofErr w:type="spellStart"/>
      <w:r>
        <w:rPr>
          <w:rFonts w:ascii="MUNNKP+ArialNarrow-Italic"/>
          <w:color w:val="000000"/>
          <w:sz w:val="12"/>
        </w:rPr>
        <w:t>ust</w:t>
      </w:r>
      <w:proofErr w:type="spellEnd"/>
      <w:r>
        <w:rPr>
          <w:rFonts w:ascii="MUNNKP+ArialNarrow-Italic"/>
          <w:color w:val="000000"/>
          <w:sz w:val="12"/>
        </w:rPr>
        <w:t>.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>8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ustawy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>z</w:t>
      </w:r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dnia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 xml:space="preserve">17 </w:t>
      </w:r>
      <w:proofErr w:type="spellStart"/>
      <w:r>
        <w:rPr>
          <w:rFonts w:ascii="MUNNKP+ArialNarrow-Italic"/>
          <w:color w:val="000000"/>
          <w:spacing w:val="1"/>
          <w:sz w:val="12"/>
        </w:rPr>
        <w:t>maja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r>
        <w:rPr>
          <w:rFonts w:ascii="MUNNKP+ArialNarrow-Italic"/>
          <w:color w:val="000000"/>
          <w:sz w:val="12"/>
        </w:rPr>
        <w:t xml:space="preserve">1989 r. </w:t>
      </w:r>
      <w:r>
        <w:rPr>
          <w:rFonts w:ascii="MUNNKP+ArialNarrow-Italic" w:hAnsi="MUNNKP+ArialNarrow-Italic" w:cs="MUNNKP+ArialNarrow-Italic"/>
          <w:color w:val="000000"/>
          <w:sz w:val="12"/>
        </w:rPr>
        <w:t>–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Prawo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geodezyjne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i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kartograficzne</w:t>
      </w:r>
      <w:proofErr w:type="spellEnd"/>
      <w:r>
        <w:rPr>
          <w:rFonts w:ascii="MUNNKP+ArialNarrow-Italic"/>
          <w:color w:val="000000"/>
          <w:sz w:val="12"/>
        </w:rPr>
        <w:t>,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identyfikator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umożliwiający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weryfikację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wnioskodawcy</w:t>
      </w:r>
      <w:proofErr w:type="spellEnd"/>
    </w:p>
    <w:p w14:paraId="01C2D79F" w14:textId="77777777" w:rsidR="00BF42C8" w:rsidRDefault="00000000">
      <w:pPr>
        <w:framePr w:w="9445" w:wrap="auto" w:hAnchor="text" w:x="1475" w:y="7401"/>
        <w:widowControl w:val="0"/>
        <w:autoSpaceDE w:val="0"/>
        <w:autoSpaceDN w:val="0"/>
        <w:spacing w:before="18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 xml:space="preserve">w </w:t>
      </w:r>
      <w:proofErr w:type="spellStart"/>
      <w:r>
        <w:rPr>
          <w:rFonts w:ascii="EDPLNW+ArialNarrow-Italic"/>
          <w:color w:val="000000"/>
          <w:sz w:val="12"/>
        </w:rPr>
        <w:t>tym</w:t>
      </w:r>
      <w:proofErr w:type="spellEnd"/>
      <w:r>
        <w:rPr>
          <w:rFonts w:ascii="EDPLNW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EDPLNW+ArialNarrow-Italic"/>
          <w:color w:val="000000"/>
          <w:sz w:val="12"/>
        </w:rPr>
        <w:t>systemie</w:t>
      </w:r>
      <w:proofErr w:type="spellEnd"/>
      <w:r>
        <w:rPr>
          <w:rFonts w:ascii="EDPLNW+ArialNarrow-Italic"/>
          <w:color w:val="000000"/>
          <w:sz w:val="12"/>
        </w:rPr>
        <w:t>.</w:t>
      </w:r>
    </w:p>
    <w:p w14:paraId="2AD68D09" w14:textId="77777777" w:rsidR="00BF42C8" w:rsidRDefault="00000000">
      <w:pPr>
        <w:framePr w:w="867" w:wrap="auto" w:hAnchor="text" w:x="1120" w:y="7943"/>
        <w:widowControl w:val="0"/>
        <w:autoSpaceDE w:val="0"/>
        <w:autoSpaceDN w:val="0"/>
        <w:spacing w:before="0" w:after="0" w:line="135" w:lineRule="exact"/>
        <w:jc w:val="left"/>
        <w:rPr>
          <w:rFonts w:ascii="DKPBJA+ArialMT"/>
          <w:color w:val="000000"/>
          <w:sz w:val="12"/>
        </w:rPr>
      </w:pPr>
      <w:proofErr w:type="spellStart"/>
      <w:r>
        <w:rPr>
          <w:rFonts w:ascii="DKPBJA+ArialMT" w:hAnsi="DKPBJA+ArialMT" w:cs="DKPBJA+ArialMT"/>
          <w:color w:val="000000"/>
          <w:spacing w:val="1"/>
          <w:sz w:val="12"/>
        </w:rPr>
        <w:t>Wyjaśnienia</w:t>
      </w:r>
      <w:proofErr w:type="spellEnd"/>
      <w:r>
        <w:rPr>
          <w:rFonts w:ascii="DKPBJA+ArialMT" w:hAnsi="DKPBJA+ArialMT" w:cs="DKPBJA+ArialMT"/>
          <w:color w:val="000000"/>
          <w:spacing w:val="1"/>
          <w:sz w:val="12"/>
        </w:rPr>
        <w:t>:</w:t>
      </w:r>
    </w:p>
    <w:p w14:paraId="03ED5470" w14:textId="77777777" w:rsidR="00BF42C8" w:rsidRDefault="00000000">
      <w:pPr>
        <w:framePr w:w="235" w:wrap="auto" w:hAnchor="text" w:x="1325" w:y="8117"/>
        <w:widowControl w:val="0"/>
        <w:autoSpaceDE w:val="0"/>
        <w:autoSpaceDN w:val="0"/>
        <w:spacing w:before="0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>1</w:t>
      </w:r>
    </w:p>
    <w:p w14:paraId="42CCFFB7" w14:textId="77777777" w:rsidR="00BF42C8" w:rsidRDefault="00000000">
      <w:pPr>
        <w:framePr w:w="208" w:wrap="auto" w:hAnchor="text" w:x="1379" w:y="8117"/>
        <w:widowControl w:val="0"/>
        <w:autoSpaceDE w:val="0"/>
        <w:autoSpaceDN w:val="0"/>
        <w:spacing w:before="0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>.</w:t>
      </w:r>
    </w:p>
    <w:p w14:paraId="4D7ADDB5" w14:textId="77777777" w:rsidR="00BF42C8" w:rsidRDefault="00000000">
      <w:pPr>
        <w:framePr w:w="208" w:wrap="auto" w:hAnchor="text" w:x="1379" w:y="8117"/>
        <w:widowControl w:val="0"/>
        <w:autoSpaceDE w:val="0"/>
        <w:autoSpaceDN w:val="0"/>
        <w:spacing w:before="64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>.</w:t>
      </w:r>
    </w:p>
    <w:p w14:paraId="7D983481" w14:textId="77777777" w:rsidR="00BF42C8" w:rsidRDefault="00000000">
      <w:pPr>
        <w:framePr w:w="3187" w:wrap="auto" w:hAnchor="text" w:x="1475" w:y="8115"/>
        <w:widowControl w:val="0"/>
        <w:autoSpaceDE w:val="0"/>
        <w:autoSpaceDN w:val="0"/>
        <w:spacing w:before="0" w:after="0" w:line="136" w:lineRule="exact"/>
        <w:jc w:val="left"/>
        <w:rPr>
          <w:rFonts w:ascii="MUNNKP+ArialNarrow-Italic"/>
          <w:color w:val="000000"/>
          <w:sz w:val="12"/>
        </w:rPr>
      </w:pPr>
      <w:r>
        <w:rPr>
          <w:rFonts w:ascii="MUNNKP+ArialNarrow-Italic"/>
          <w:color w:val="000000"/>
          <w:sz w:val="12"/>
        </w:rPr>
        <w:t>W</w:t>
      </w:r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formularzach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można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nie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uwzględniać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oznaczeń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kolorystycznych</w:t>
      </w:r>
      <w:proofErr w:type="spellEnd"/>
      <w:r>
        <w:rPr>
          <w:rFonts w:ascii="MUNNKP+ArialNarrow-Italic"/>
          <w:color w:val="000000"/>
          <w:sz w:val="12"/>
        </w:rPr>
        <w:t>.</w:t>
      </w:r>
    </w:p>
    <w:p w14:paraId="53232B34" w14:textId="77777777" w:rsidR="00BF42C8" w:rsidRDefault="00000000">
      <w:pPr>
        <w:framePr w:w="235" w:wrap="auto" w:hAnchor="text" w:x="1325" w:y="8318"/>
        <w:widowControl w:val="0"/>
        <w:autoSpaceDE w:val="0"/>
        <w:autoSpaceDN w:val="0"/>
        <w:spacing w:before="0" w:after="0" w:line="136" w:lineRule="exact"/>
        <w:jc w:val="left"/>
        <w:rPr>
          <w:rFonts w:ascii="EDPLNW+ArialNarrow-Italic"/>
          <w:color w:val="000000"/>
          <w:sz w:val="12"/>
        </w:rPr>
      </w:pPr>
      <w:r>
        <w:rPr>
          <w:rFonts w:ascii="EDPLNW+ArialNarrow-Italic"/>
          <w:color w:val="000000"/>
          <w:sz w:val="12"/>
        </w:rPr>
        <w:t>2</w:t>
      </w:r>
    </w:p>
    <w:p w14:paraId="073D4AED" w14:textId="77777777" w:rsidR="00BF42C8" w:rsidRDefault="00000000">
      <w:pPr>
        <w:framePr w:w="8479" w:wrap="auto" w:hAnchor="text" w:x="1475" w:y="8316"/>
        <w:widowControl w:val="0"/>
        <w:autoSpaceDE w:val="0"/>
        <w:autoSpaceDN w:val="0"/>
        <w:spacing w:before="0" w:after="0" w:line="136" w:lineRule="exact"/>
        <w:jc w:val="left"/>
        <w:rPr>
          <w:rFonts w:ascii="MUNNKP+ArialNarrow-Italic"/>
          <w:color w:val="000000"/>
          <w:sz w:val="12"/>
        </w:rPr>
      </w:pPr>
      <w:r>
        <w:rPr>
          <w:rFonts w:ascii="MUNNKP+ArialNarrow-Italic"/>
          <w:color w:val="000000"/>
          <w:spacing w:val="1"/>
          <w:sz w:val="12"/>
        </w:rPr>
        <w:t>Pola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formularza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można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rozszerzać</w:t>
      </w:r>
      <w:proofErr w:type="spellEnd"/>
      <w:r>
        <w:rPr>
          <w:rFonts w:ascii="MUNNKP+ArialNarrow-Italic"/>
          <w:color w:val="000000"/>
          <w:sz w:val="12"/>
        </w:rPr>
        <w:t xml:space="preserve"> w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zależności</w:t>
      </w:r>
      <w:proofErr w:type="spellEnd"/>
      <w:r>
        <w:rPr>
          <w:rFonts w:ascii="MUNNKP+ArialNarrow-Italic"/>
          <w:color w:val="000000"/>
          <w:spacing w:val="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od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potrzeb</w:t>
      </w:r>
      <w:proofErr w:type="spellEnd"/>
      <w:r>
        <w:rPr>
          <w:rFonts w:ascii="MUNNKP+ArialNarrow-Italic"/>
          <w:color w:val="000000"/>
          <w:sz w:val="12"/>
        </w:rPr>
        <w:t>. Do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formularza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papierowego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można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dołączyć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załączniki</w:t>
      </w:r>
      <w:proofErr w:type="spellEnd"/>
      <w:r>
        <w:rPr>
          <w:rFonts w:ascii="MUNNKP+ArialNarrow-Italic"/>
          <w:color w:val="000000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zawierające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informacje</w:t>
      </w:r>
      <w:proofErr w:type="spellEnd"/>
      <w:r>
        <w:rPr>
          <w:rFonts w:ascii="MUNNKP+ArialNarrow-Italic"/>
          <w:color w:val="000000"/>
          <w:sz w:val="12"/>
        </w:rPr>
        <w:t>,</w:t>
      </w:r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których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/>
          <w:color w:val="000000"/>
          <w:sz w:val="12"/>
        </w:rPr>
        <w:t>nie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można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z w:val="12"/>
        </w:rPr>
        <w:t>było</w:t>
      </w:r>
      <w:proofErr w:type="spellEnd"/>
      <w:r>
        <w:rPr>
          <w:rFonts w:ascii="MUNNKP+ArialNarrow-Italic"/>
          <w:color w:val="000000"/>
          <w:spacing w:val="-1"/>
          <w:sz w:val="12"/>
        </w:rPr>
        <w:t xml:space="preserve"> </w:t>
      </w:r>
      <w:proofErr w:type="spellStart"/>
      <w:r>
        <w:rPr>
          <w:rFonts w:ascii="MUNNKP+ArialNarrow-Italic" w:hAnsi="MUNNKP+ArialNarrow-Italic" w:cs="MUNNKP+ArialNarrow-Italic"/>
          <w:color w:val="000000"/>
          <w:spacing w:val="1"/>
          <w:sz w:val="12"/>
        </w:rPr>
        <w:t>zamieścić</w:t>
      </w:r>
      <w:proofErr w:type="spellEnd"/>
      <w:r>
        <w:rPr>
          <w:rFonts w:ascii="MUNNKP+ArialNarrow-Italic"/>
          <w:color w:val="000000"/>
          <w:sz w:val="12"/>
        </w:rPr>
        <w:t xml:space="preserve"> w </w:t>
      </w:r>
      <w:proofErr w:type="spellStart"/>
      <w:r>
        <w:rPr>
          <w:rFonts w:ascii="MUNNKP+ArialNarrow-Italic"/>
          <w:color w:val="000000"/>
          <w:sz w:val="12"/>
        </w:rPr>
        <w:t>formularzu</w:t>
      </w:r>
      <w:proofErr w:type="spellEnd"/>
      <w:r>
        <w:rPr>
          <w:rFonts w:ascii="MUNNKP+ArialNarrow-Italic"/>
          <w:color w:val="000000"/>
          <w:sz w:val="12"/>
        </w:rPr>
        <w:t>.</w:t>
      </w:r>
    </w:p>
    <w:p w14:paraId="55702230" w14:textId="024F3B60" w:rsidR="00BF42C8" w:rsidRDefault="004E7E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B08B9B8" wp14:editId="53E138DC">
            <wp:simplePos x="0" y="0"/>
            <wp:positionH relativeFrom="page">
              <wp:posOffset>678815</wp:posOffset>
            </wp:positionH>
            <wp:positionV relativeFrom="page">
              <wp:posOffset>966470</wp:posOffset>
            </wp:positionV>
            <wp:extent cx="6194425" cy="3256915"/>
            <wp:effectExtent l="0" t="0" r="0" b="63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8C99ACB" wp14:editId="2D061BA6">
            <wp:simplePos x="0" y="0"/>
            <wp:positionH relativeFrom="page">
              <wp:posOffset>678815</wp:posOffset>
            </wp:positionH>
            <wp:positionV relativeFrom="page">
              <wp:posOffset>4299585</wp:posOffset>
            </wp:positionV>
            <wp:extent cx="6194425" cy="1116965"/>
            <wp:effectExtent l="0" t="0" r="0" b="698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2C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80BB84-95C7-40FE-8817-DD380AAF0F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853EF8A-EAF6-4C13-9238-DC8444987C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CA90784-6B81-46F1-B2BA-F255A72DB374}"/>
  </w:font>
  <w:font w:name="DKPBJA+ArialMT">
    <w:charset w:val="01"/>
    <w:family w:val="swiss"/>
    <w:pitch w:val="variable"/>
    <w:sig w:usb0="01010101" w:usb1="01010101" w:usb2="01010101" w:usb3="01010101" w:csb0="01010101" w:csb1="01010101"/>
    <w:embedRegular r:id="rId4" w:fontKey="{D9EE68D3-04F9-47B0-A259-9800A675CA8D}"/>
  </w:font>
  <w:font w:name="NVKTNE+ArialMT">
    <w:charset w:val="01"/>
    <w:family w:val="swiss"/>
    <w:pitch w:val="variable"/>
    <w:sig w:usb0="01010101" w:usb1="01010101" w:usb2="01010101" w:usb3="01010101" w:csb0="01010101" w:csb1="01010101"/>
    <w:embedRegular r:id="rId5" w:fontKey="{A8AC3537-EDC3-4B1A-A3F7-9CBC54EBA036}"/>
  </w:font>
  <w:font w:name="VNLTCE+Arial-BoldMT">
    <w:charset w:val="01"/>
    <w:family w:val="swiss"/>
    <w:pitch w:val="variable"/>
    <w:sig w:usb0="01010101" w:usb1="01010101" w:usb2="01010101" w:usb3="01010101" w:csb0="01010101" w:csb1="01010101"/>
    <w:embedRegular r:id="rId6" w:fontKey="{FD2D3113-676D-4986-9FEF-64F583FF1D46}"/>
  </w:font>
  <w:font w:name="NEBKAG+Wingdings-Regular">
    <w:charset w:val="01"/>
    <w:family w:val="auto"/>
    <w:pitch w:val="variable"/>
    <w:sig w:usb0="01010101" w:usb1="01010101" w:usb2="01010101" w:usb3="01010101" w:csb0="01010101" w:csb1="01010101"/>
    <w:embedRegular r:id="rId7" w:fontKey="{B74FC454-DD3C-4C1D-A45A-229BDEFD6ED2}"/>
  </w:font>
  <w:font w:name="FTIHTK+Arial-BoldMT">
    <w:charset w:val="01"/>
    <w:family w:val="swiss"/>
    <w:pitch w:val="variable"/>
    <w:sig w:usb0="01010101" w:usb1="01010101" w:usb2="01010101" w:usb3="01010101" w:csb0="01010101" w:csb1="01010101"/>
    <w:embedRegular r:id="rId8" w:fontKey="{C6562AE9-E766-4394-BD91-AC0F2379F40D}"/>
  </w:font>
  <w:font w:name="AFOPGS+ArialMT">
    <w:charset w:val="01"/>
    <w:family w:val="swiss"/>
    <w:pitch w:val="variable"/>
    <w:sig w:usb0="01010101" w:usb1="01010101" w:usb2="01010101" w:usb3="01010101" w:csb0="01010101" w:csb1="01010101"/>
    <w:embedRegular r:id="rId9" w:fontKey="{A2E55694-C253-488A-8A50-B71B26E6CDC1}"/>
  </w:font>
  <w:font w:name="EDPLNW+ArialNarrow-Italic">
    <w:charset w:val="01"/>
    <w:family w:val="swiss"/>
    <w:pitch w:val="variable"/>
    <w:sig w:usb0="01010101" w:usb1="01010101" w:usb2="01010101" w:usb3="01010101" w:csb0="01010101" w:csb1="01010101"/>
    <w:embedRegular r:id="rId10" w:fontKey="{FEA0D887-1D82-4973-B250-55A92F5B48E4}"/>
  </w:font>
  <w:font w:name="MUNNKP+ArialNarrow-Italic">
    <w:charset w:val="01"/>
    <w:family w:val="swiss"/>
    <w:pitch w:val="variable"/>
    <w:sig w:usb0="01010101" w:usb1="01010101" w:usb2="01010101" w:usb3="01010101" w:csb0="01010101" w:csb1="01010101"/>
    <w:embedRegular r:id="rId11" w:fontKey="{7A9B8D58-5AE3-4302-8D0E-BDC02A4BFC0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5E3A261-FED0-456C-B44A-EBD3FAB6BE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E7E64"/>
    <w:rsid w:val="00607207"/>
    <w:rsid w:val="00B06B85"/>
    <w:rsid w:val="00BA5B2D"/>
    <w:rsid w:val="00BF42C8"/>
    <w:rsid w:val="00FF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5A457"/>
  <w15:docId w15:val="{D8F6D583-2AE5-4493-B8B2-5BBACB00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Waldek</dc:creator>
  <cp:lastModifiedBy>Waldemar Pęcherz</cp:lastModifiedBy>
  <cp:revision>2</cp:revision>
  <dcterms:created xsi:type="dcterms:W3CDTF">2023-07-07T09:36:00Z</dcterms:created>
  <dcterms:modified xsi:type="dcterms:W3CDTF">2023-07-07T09:36:00Z</dcterms:modified>
</cp:coreProperties>
</file>